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7B" w:rsidRPr="00F65F68" w:rsidRDefault="00C7517B" w:rsidP="00C7517B">
      <w:pPr>
        <w:tabs>
          <w:tab w:val="left" w:pos="720"/>
          <w:tab w:val="left" w:pos="2268"/>
        </w:tabs>
        <w:jc w:val="both"/>
        <w:rPr>
          <w:rFonts w:ascii="HelveticaNeueLT Com 55 Roman" w:hAnsi="HelveticaNeueLT Com 55 Roman"/>
        </w:rPr>
      </w:pPr>
      <w:bookmarkStart w:id="0" w:name="_Hlk502321179"/>
    </w:p>
    <w:p w:rsidR="00262AE4" w:rsidRDefault="00262AE4" w:rsidP="00262AE4">
      <w:pPr>
        <w:pBdr>
          <w:bottom w:val="single" w:sz="12" w:space="1" w:color="auto"/>
        </w:pBdr>
      </w:pPr>
    </w:p>
    <w:tbl>
      <w:tblPr>
        <w:tblW w:w="0" w:type="auto"/>
        <w:tblLook w:val="0000" w:firstRow="0" w:lastRow="0" w:firstColumn="0" w:lastColumn="0" w:noHBand="0" w:noVBand="0"/>
      </w:tblPr>
      <w:tblGrid>
        <w:gridCol w:w="4264"/>
        <w:gridCol w:w="4265"/>
      </w:tblGrid>
      <w:tr w:rsidR="00262AE4" w:rsidTr="00E1260A">
        <w:tc>
          <w:tcPr>
            <w:tcW w:w="4264" w:type="dxa"/>
          </w:tcPr>
          <w:p w:rsidR="00262AE4" w:rsidRPr="00706A51" w:rsidRDefault="00262AE4" w:rsidP="00E1260A">
            <w:pPr>
              <w:rPr>
                <w:rFonts w:ascii="Times New Roman" w:hAnsi="Times New Roman"/>
                <w:sz w:val="24"/>
                <w:szCs w:val="24"/>
              </w:rPr>
            </w:pPr>
            <w:r w:rsidRPr="00706A51">
              <w:rPr>
                <w:rFonts w:ascii="Times New Roman" w:hAnsi="Times New Roman"/>
                <w:sz w:val="24"/>
                <w:szCs w:val="24"/>
              </w:rPr>
              <w:t>Kaštelir-</w:t>
            </w:r>
            <w:proofErr w:type="spellStart"/>
            <w:r w:rsidRPr="00706A51">
              <w:rPr>
                <w:rFonts w:ascii="Times New Roman" w:hAnsi="Times New Roman"/>
                <w:sz w:val="24"/>
                <w:szCs w:val="24"/>
              </w:rPr>
              <w:t>Castelliere</w:t>
            </w:r>
            <w:proofErr w:type="spellEnd"/>
            <w:r w:rsidRPr="00706A51">
              <w:rPr>
                <w:rFonts w:ascii="Times New Roman" w:hAnsi="Times New Roman"/>
                <w:sz w:val="24"/>
                <w:szCs w:val="24"/>
              </w:rPr>
              <w:t xml:space="preserve">, </w:t>
            </w:r>
            <w:r w:rsidR="003C2EFB">
              <w:rPr>
                <w:rFonts w:ascii="Times New Roman" w:hAnsi="Times New Roman"/>
                <w:sz w:val="24"/>
                <w:szCs w:val="24"/>
              </w:rPr>
              <w:t>19</w:t>
            </w:r>
            <w:r w:rsidRPr="00706A51">
              <w:rPr>
                <w:rFonts w:ascii="Times New Roman" w:hAnsi="Times New Roman"/>
                <w:sz w:val="24"/>
                <w:szCs w:val="24"/>
              </w:rPr>
              <w:t xml:space="preserve">. </w:t>
            </w:r>
            <w:r w:rsidR="003C2EFB">
              <w:rPr>
                <w:rFonts w:ascii="Times New Roman" w:hAnsi="Times New Roman"/>
                <w:sz w:val="24"/>
                <w:szCs w:val="24"/>
              </w:rPr>
              <w:t xml:space="preserve">kolovoz </w:t>
            </w:r>
            <w:r w:rsidRPr="00706A51">
              <w:rPr>
                <w:rFonts w:ascii="Times New Roman" w:hAnsi="Times New Roman"/>
                <w:sz w:val="24"/>
                <w:szCs w:val="24"/>
              </w:rPr>
              <w:t>201</w:t>
            </w:r>
            <w:r w:rsidR="00C31D63">
              <w:rPr>
                <w:rFonts w:ascii="Times New Roman" w:hAnsi="Times New Roman"/>
                <w:sz w:val="24"/>
                <w:szCs w:val="24"/>
              </w:rPr>
              <w:t>9</w:t>
            </w:r>
            <w:r w:rsidRPr="00706A51">
              <w:rPr>
                <w:rFonts w:ascii="Times New Roman" w:hAnsi="Times New Roman"/>
                <w:sz w:val="24"/>
                <w:szCs w:val="24"/>
              </w:rPr>
              <w:t>.</w:t>
            </w:r>
          </w:p>
        </w:tc>
        <w:tc>
          <w:tcPr>
            <w:tcW w:w="4265" w:type="dxa"/>
          </w:tcPr>
          <w:p w:rsidR="00262AE4" w:rsidRPr="00706A51" w:rsidRDefault="00262AE4" w:rsidP="00E1260A">
            <w:pPr>
              <w:jc w:val="right"/>
              <w:rPr>
                <w:rFonts w:ascii="Times New Roman" w:hAnsi="Times New Roman"/>
                <w:sz w:val="24"/>
                <w:szCs w:val="24"/>
              </w:rPr>
            </w:pPr>
            <w:r w:rsidRPr="00706A51">
              <w:rPr>
                <w:rFonts w:ascii="Times New Roman" w:hAnsi="Times New Roman"/>
                <w:sz w:val="24"/>
                <w:szCs w:val="24"/>
              </w:rPr>
              <w:t>ISSN 1846-6532</w:t>
            </w:r>
          </w:p>
        </w:tc>
      </w:tr>
    </w:tbl>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 w:rsidR="00262AE4" w:rsidRPr="00464F21" w:rsidRDefault="00262AE4" w:rsidP="00262AE4">
      <w:pPr>
        <w:pStyle w:val="Tijeloteksta"/>
        <w:jc w:val="center"/>
        <w:rPr>
          <w:b/>
          <w:bCs/>
          <w:sz w:val="52"/>
          <w:szCs w:val="52"/>
        </w:rPr>
      </w:pPr>
      <w:r w:rsidRPr="00464F21">
        <w:rPr>
          <w:b/>
          <w:bCs/>
          <w:sz w:val="52"/>
          <w:szCs w:val="52"/>
        </w:rPr>
        <w:t>SLUŽBENE NOVINE</w:t>
      </w:r>
      <w:r w:rsidRPr="00464F21">
        <w:rPr>
          <w:b/>
          <w:bCs/>
          <w:sz w:val="52"/>
          <w:szCs w:val="52"/>
        </w:rPr>
        <w:br/>
        <w:t>OPĆINE KAŠTELIR-LABINCI</w:t>
      </w:r>
    </w:p>
    <w:p w:rsidR="00262AE4" w:rsidRDefault="00262AE4" w:rsidP="00262AE4"/>
    <w:p w:rsidR="00262AE4" w:rsidRDefault="00262AE4" w:rsidP="00262AE4">
      <w:pPr>
        <w:jc w:val="center"/>
      </w:pPr>
      <w:r>
        <w:rPr>
          <w:noProof/>
        </w:rPr>
        <w:drawing>
          <wp:inline distT="0" distB="0" distL="0" distR="0" wp14:anchorId="769F3DA4" wp14:editId="560CA95F">
            <wp:extent cx="1847850" cy="2060575"/>
            <wp:effectExtent l="0" t="0" r="0" b="0"/>
            <wp:docPr id="1" name="Slika 1" descr="grb 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pć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060575"/>
                    </a:xfrm>
                    <a:prstGeom prst="rect">
                      <a:avLst/>
                    </a:prstGeom>
                    <a:noFill/>
                    <a:ln>
                      <a:noFill/>
                    </a:ln>
                  </pic:spPr>
                </pic:pic>
              </a:graphicData>
            </a:graphic>
          </wp:inline>
        </w:drawing>
      </w:r>
    </w:p>
    <w:p w:rsidR="00262AE4" w:rsidRDefault="00262AE4" w:rsidP="00262AE4">
      <w:pPr>
        <w:jc w:val="center"/>
      </w:pPr>
    </w:p>
    <w:p w:rsidR="00262AE4" w:rsidRDefault="00262AE4" w:rsidP="00262AE4">
      <w:pPr>
        <w:jc w:val="center"/>
      </w:pPr>
    </w:p>
    <w:p w:rsidR="00262AE4" w:rsidRDefault="00262AE4" w:rsidP="00262AE4">
      <w:pPr>
        <w:jc w:val="center"/>
        <w:rPr>
          <w:b/>
          <w:bCs/>
        </w:rPr>
      </w:pPr>
      <w:r>
        <w:rPr>
          <w:b/>
          <w:bCs/>
        </w:rPr>
        <w:t>Godina X</w:t>
      </w:r>
      <w:r w:rsidR="006F5758">
        <w:rPr>
          <w:b/>
          <w:bCs/>
        </w:rPr>
        <w:t>I</w:t>
      </w:r>
      <w:r w:rsidR="00A61A5C">
        <w:rPr>
          <w:b/>
          <w:bCs/>
        </w:rPr>
        <w:t>I</w:t>
      </w:r>
      <w:r>
        <w:rPr>
          <w:b/>
          <w:bCs/>
        </w:rPr>
        <w:t>I, Broj: 0</w:t>
      </w:r>
      <w:r w:rsidR="006F1CF0">
        <w:rPr>
          <w:b/>
          <w:bCs/>
        </w:rPr>
        <w:t>4</w:t>
      </w:r>
      <w:r>
        <w:rPr>
          <w:b/>
          <w:bCs/>
        </w:rPr>
        <w:t>/201</w:t>
      </w:r>
      <w:r w:rsidR="006F5758">
        <w:rPr>
          <w:b/>
          <w:bCs/>
        </w:rPr>
        <w:t>9</w:t>
      </w: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rPr>
          <w:b/>
          <w:bCs/>
        </w:rPr>
      </w:pPr>
      <w:r>
        <w:rPr>
          <w:b/>
          <w:bCs/>
        </w:rPr>
        <w:t>IZDAVAČ: Općina Kaštelir-Labinci</w:t>
      </w:r>
    </w:p>
    <w:p w:rsidR="00262AE4" w:rsidRDefault="00262AE4" w:rsidP="00262AE4">
      <w:pPr>
        <w:rPr>
          <w:b/>
          <w:bCs/>
        </w:rPr>
      </w:pPr>
      <w:r>
        <w:rPr>
          <w:b/>
          <w:bCs/>
        </w:rPr>
        <w:t>UREDNIŠTVO: Kaštelir 113, Kaštelir</w:t>
      </w:r>
    </w:p>
    <w:p w:rsidR="00262AE4" w:rsidRDefault="00262AE4" w:rsidP="00262AE4">
      <w:pPr>
        <w:rPr>
          <w:b/>
          <w:bCs/>
        </w:rPr>
      </w:pPr>
      <w:r>
        <w:rPr>
          <w:b/>
          <w:bCs/>
        </w:rPr>
        <w:t>ODGOVORNI  UREDNIK: Giuliano Vojnović</w:t>
      </w:r>
    </w:p>
    <w:p w:rsidR="00262AE4" w:rsidRDefault="00262AE4" w:rsidP="00262AE4">
      <w:pPr>
        <w:rPr>
          <w:b/>
          <w:bCs/>
        </w:rPr>
      </w:pPr>
      <w:r>
        <w:rPr>
          <w:b/>
          <w:bCs/>
        </w:rPr>
        <w:t>IZLAZI PO POTREBI</w:t>
      </w:r>
    </w:p>
    <w:p w:rsidR="00262AE4" w:rsidRDefault="00262AE4" w:rsidP="00262AE4">
      <w:pPr>
        <w:rPr>
          <w:b/>
          <w:bCs/>
        </w:rPr>
      </w:pPr>
      <w:r>
        <w:rPr>
          <w:b/>
          <w:bCs/>
        </w:rPr>
        <w:t>WEB: www.kastelir-labinci.hr</w:t>
      </w:r>
    </w:p>
    <w:p w:rsidR="00262AE4" w:rsidRDefault="00262AE4" w:rsidP="00262AE4">
      <w:pPr>
        <w:rPr>
          <w:b/>
          <w:bCs/>
        </w:rPr>
      </w:pPr>
      <w:r>
        <w:rPr>
          <w:b/>
          <w:bCs/>
        </w:rPr>
        <w:t>e-mail: opckas-lab@pu.t-com.hr</w:t>
      </w:r>
    </w:p>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Pr>
        <w:jc w:val="center"/>
      </w:pPr>
      <w:r>
        <w:br w:type="page"/>
      </w:r>
      <w:r>
        <w:lastRenderedPageBreak/>
        <w:t>S A D R Ž A J</w:t>
      </w:r>
    </w:p>
    <w:p w:rsidR="006F5758" w:rsidRDefault="006F5758" w:rsidP="00A559A1">
      <w:pPr>
        <w:pStyle w:val="Naslov2"/>
      </w:pPr>
    </w:p>
    <w:p w:rsidR="009044F5" w:rsidRDefault="009044F5" w:rsidP="00A559A1">
      <w:pPr>
        <w:pStyle w:val="Naslov2"/>
        <w:rPr>
          <w:sz w:val="24"/>
          <w:szCs w:val="24"/>
        </w:rPr>
      </w:pPr>
    </w:p>
    <w:p w:rsidR="009044F5" w:rsidRDefault="009044F5" w:rsidP="00A559A1">
      <w:pPr>
        <w:pStyle w:val="Naslov2"/>
        <w:rPr>
          <w:sz w:val="24"/>
          <w:szCs w:val="24"/>
        </w:rPr>
      </w:pPr>
    </w:p>
    <w:p w:rsidR="00262AE4" w:rsidRPr="006F5758" w:rsidRDefault="00262AE4" w:rsidP="00A559A1">
      <w:pPr>
        <w:pStyle w:val="Naslov2"/>
        <w:rPr>
          <w:sz w:val="24"/>
          <w:szCs w:val="24"/>
        </w:rPr>
      </w:pPr>
      <w:r w:rsidRPr="006F5758">
        <w:rPr>
          <w:sz w:val="24"/>
          <w:szCs w:val="24"/>
        </w:rPr>
        <w:t>Općinsko vijeće</w:t>
      </w:r>
    </w:p>
    <w:tbl>
      <w:tblPr>
        <w:tblpPr w:leftFromText="180" w:rightFromText="180" w:vertAnchor="text" w:tblpY="1"/>
        <w:tblOverlap w:val="never"/>
        <w:tblW w:w="0" w:type="auto"/>
        <w:tblLook w:val="0000" w:firstRow="0" w:lastRow="0" w:firstColumn="0" w:lastColumn="0" w:noHBand="0" w:noVBand="0"/>
      </w:tblPr>
      <w:tblGrid>
        <w:gridCol w:w="773"/>
        <w:gridCol w:w="6600"/>
        <w:gridCol w:w="720"/>
      </w:tblGrid>
      <w:tr w:rsidR="00262AE4" w:rsidTr="00A327C5">
        <w:tc>
          <w:tcPr>
            <w:tcW w:w="773" w:type="dxa"/>
          </w:tcPr>
          <w:p w:rsidR="00262AE4" w:rsidRDefault="00262AE4" w:rsidP="00A559A1">
            <w:pPr>
              <w:jc w:val="right"/>
            </w:pPr>
            <w:proofErr w:type="spellStart"/>
            <w:r>
              <w:t>r.b</w:t>
            </w:r>
            <w:proofErr w:type="spellEnd"/>
            <w:r>
              <w:t>.</w:t>
            </w:r>
          </w:p>
        </w:tc>
        <w:tc>
          <w:tcPr>
            <w:tcW w:w="6600" w:type="dxa"/>
          </w:tcPr>
          <w:p w:rsidR="00262AE4" w:rsidRDefault="00262AE4" w:rsidP="00A559A1"/>
        </w:tc>
        <w:tc>
          <w:tcPr>
            <w:tcW w:w="720" w:type="dxa"/>
          </w:tcPr>
          <w:p w:rsidR="00262AE4" w:rsidRDefault="00262AE4" w:rsidP="00A559A1">
            <w:r>
              <w:t>str.</w:t>
            </w:r>
          </w:p>
        </w:tc>
      </w:tr>
      <w:tr w:rsidR="00262AE4" w:rsidRPr="008419E1" w:rsidTr="00A327C5">
        <w:tc>
          <w:tcPr>
            <w:tcW w:w="773" w:type="dxa"/>
          </w:tcPr>
          <w:p w:rsidR="00262AE4" w:rsidRPr="005F0B64" w:rsidRDefault="00262AE4" w:rsidP="009044F5"/>
        </w:tc>
        <w:tc>
          <w:tcPr>
            <w:tcW w:w="6600" w:type="dxa"/>
          </w:tcPr>
          <w:p w:rsidR="006F5A01" w:rsidRPr="00A559A1" w:rsidRDefault="006F5A01" w:rsidP="00A559A1">
            <w:pPr>
              <w:pStyle w:val="StandardWeb"/>
              <w:jc w:val="left"/>
              <w:rPr>
                <w:rStyle w:val="Naglaeno"/>
                <w:bCs w:val="0"/>
                <w:i/>
              </w:rPr>
            </w:pPr>
          </w:p>
        </w:tc>
        <w:tc>
          <w:tcPr>
            <w:tcW w:w="720" w:type="dxa"/>
          </w:tcPr>
          <w:p w:rsidR="00E13FA8" w:rsidRPr="006F5A01" w:rsidRDefault="00E13FA8" w:rsidP="00A559A1">
            <w:pPr>
              <w:jc w:val="right"/>
              <w:rPr>
                <w:rFonts w:ascii="Times New Roman" w:hAnsi="Times New Roman"/>
                <w:sz w:val="24"/>
                <w:szCs w:val="24"/>
              </w:rPr>
            </w:pPr>
          </w:p>
        </w:tc>
      </w:tr>
      <w:tr w:rsidR="00262AE4" w:rsidRPr="008419E1" w:rsidTr="00A327C5">
        <w:tc>
          <w:tcPr>
            <w:tcW w:w="773" w:type="dxa"/>
          </w:tcPr>
          <w:p w:rsidR="00262AE4" w:rsidRPr="005F0B64" w:rsidRDefault="003C2EFB" w:rsidP="00A559A1">
            <w:pPr>
              <w:jc w:val="right"/>
            </w:pPr>
            <w:r>
              <w:t>20</w:t>
            </w:r>
            <w:r w:rsidR="00262AE4">
              <w:t>.</w:t>
            </w:r>
          </w:p>
        </w:tc>
        <w:tc>
          <w:tcPr>
            <w:tcW w:w="6600" w:type="dxa"/>
          </w:tcPr>
          <w:p w:rsidR="00E103B9" w:rsidRPr="00E103B9" w:rsidRDefault="00E103B9" w:rsidP="00E103B9">
            <w:pPr>
              <w:rPr>
                <w:rFonts w:ascii="Times New Roman" w:hAnsi="Times New Roman"/>
                <w:bCs/>
                <w:sz w:val="24"/>
                <w:szCs w:val="24"/>
              </w:rPr>
            </w:pPr>
            <w:r w:rsidRPr="00E103B9">
              <w:rPr>
                <w:rFonts w:ascii="Times New Roman" w:hAnsi="Times New Roman"/>
                <w:bCs/>
                <w:sz w:val="24"/>
                <w:szCs w:val="24"/>
              </w:rPr>
              <w:t xml:space="preserve">Odluka </w:t>
            </w:r>
            <w:r w:rsidRPr="00E103B9">
              <w:rPr>
                <w:rFonts w:ascii="Times New Roman" w:hAnsi="Times New Roman"/>
                <w:bCs/>
                <w:sz w:val="24"/>
                <w:szCs w:val="24"/>
              </w:rPr>
              <w:t>o izradi Urbanističkog plana uređenja dijela naselja Kaštelir</w:t>
            </w:r>
          </w:p>
          <w:p w:rsidR="00262AE4" w:rsidRPr="00941729" w:rsidRDefault="00262AE4" w:rsidP="00A559A1">
            <w:pPr>
              <w:rPr>
                <w:rStyle w:val="Naglaeno"/>
                <w:rFonts w:ascii="Times New Roman" w:hAnsi="Times New Roman"/>
                <w:b w:val="0"/>
                <w:bCs w:val="0"/>
                <w:spacing w:val="-1"/>
                <w:sz w:val="24"/>
                <w:szCs w:val="24"/>
              </w:rPr>
            </w:pPr>
          </w:p>
        </w:tc>
        <w:tc>
          <w:tcPr>
            <w:tcW w:w="720" w:type="dxa"/>
          </w:tcPr>
          <w:p w:rsidR="004C6516" w:rsidRPr="006F5A01" w:rsidRDefault="004C6516" w:rsidP="00A559A1">
            <w:pPr>
              <w:rPr>
                <w:rFonts w:ascii="Times New Roman" w:hAnsi="Times New Roman"/>
                <w:sz w:val="24"/>
                <w:szCs w:val="24"/>
              </w:rPr>
            </w:pPr>
          </w:p>
          <w:p w:rsidR="00262AE4" w:rsidRDefault="003C2EFB" w:rsidP="00A559A1">
            <w:pPr>
              <w:jc w:val="right"/>
              <w:rPr>
                <w:rFonts w:ascii="Times New Roman" w:hAnsi="Times New Roman"/>
                <w:sz w:val="24"/>
                <w:szCs w:val="24"/>
              </w:rPr>
            </w:pPr>
            <w:r>
              <w:rPr>
                <w:rFonts w:ascii="Times New Roman" w:hAnsi="Times New Roman"/>
                <w:sz w:val="24"/>
                <w:szCs w:val="24"/>
              </w:rPr>
              <w:t>100</w:t>
            </w:r>
            <w:r w:rsidR="00A271E6">
              <w:rPr>
                <w:rFonts w:ascii="Times New Roman" w:hAnsi="Times New Roman"/>
                <w:sz w:val="24"/>
                <w:szCs w:val="24"/>
              </w:rPr>
              <w:t>.</w:t>
            </w:r>
          </w:p>
          <w:p w:rsidR="003B05A0" w:rsidRPr="006F5A01" w:rsidRDefault="003B05A0" w:rsidP="00A559A1">
            <w:pPr>
              <w:jc w:val="right"/>
              <w:rPr>
                <w:rFonts w:ascii="Times New Roman" w:hAnsi="Times New Roman"/>
                <w:sz w:val="24"/>
                <w:szCs w:val="24"/>
              </w:rPr>
            </w:pPr>
          </w:p>
        </w:tc>
      </w:tr>
      <w:tr w:rsidR="00262AE4" w:rsidRPr="008419E1" w:rsidTr="00A327C5">
        <w:tc>
          <w:tcPr>
            <w:tcW w:w="773" w:type="dxa"/>
          </w:tcPr>
          <w:p w:rsidR="00262AE4" w:rsidRPr="00113089" w:rsidRDefault="00262AE4" w:rsidP="00A559A1">
            <w:pPr>
              <w:jc w:val="right"/>
            </w:pPr>
          </w:p>
        </w:tc>
        <w:tc>
          <w:tcPr>
            <w:tcW w:w="6600" w:type="dxa"/>
          </w:tcPr>
          <w:p w:rsidR="00347CD7" w:rsidRPr="00941729" w:rsidRDefault="00347CD7" w:rsidP="00941729">
            <w:pPr>
              <w:pStyle w:val="Bezproreda"/>
              <w:rPr>
                <w:rFonts w:ascii="Times New Roman" w:eastAsia="Palatino Linotype" w:hAnsi="Times New Roman" w:cs="Times New Roman"/>
                <w:i w:val="0"/>
                <w:sz w:val="24"/>
              </w:rPr>
            </w:pPr>
          </w:p>
        </w:tc>
        <w:tc>
          <w:tcPr>
            <w:tcW w:w="720" w:type="dxa"/>
          </w:tcPr>
          <w:p w:rsidR="00262AE4" w:rsidRPr="006F5A01" w:rsidRDefault="00262AE4" w:rsidP="00A559A1">
            <w:pPr>
              <w:jc w:val="right"/>
              <w:rPr>
                <w:rFonts w:ascii="Times New Roman" w:hAnsi="Times New Roman"/>
                <w:sz w:val="24"/>
                <w:szCs w:val="24"/>
              </w:rPr>
            </w:pPr>
          </w:p>
        </w:tc>
      </w:tr>
      <w:tr w:rsidR="00FD539D" w:rsidRPr="008419E1" w:rsidTr="00151339">
        <w:tc>
          <w:tcPr>
            <w:tcW w:w="773" w:type="dxa"/>
          </w:tcPr>
          <w:p w:rsidR="00FD539D" w:rsidRDefault="00FD539D" w:rsidP="00A559A1">
            <w:pPr>
              <w:jc w:val="right"/>
            </w:pPr>
          </w:p>
        </w:tc>
        <w:tc>
          <w:tcPr>
            <w:tcW w:w="6600" w:type="dxa"/>
          </w:tcPr>
          <w:p w:rsidR="00FD539D" w:rsidRPr="00941729" w:rsidRDefault="00FD539D" w:rsidP="00A559A1">
            <w:pPr>
              <w:pStyle w:val="Bezproreda"/>
              <w:rPr>
                <w:rFonts w:ascii="Times New Roman" w:eastAsia="Palatino Linotype" w:hAnsi="Times New Roman" w:cs="Times New Roman"/>
                <w:i w:val="0"/>
                <w:sz w:val="24"/>
              </w:rPr>
            </w:pPr>
          </w:p>
        </w:tc>
        <w:tc>
          <w:tcPr>
            <w:tcW w:w="720" w:type="dxa"/>
          </w:tcPr>
          <w:p w:rsidR="00A559A1" w:rsidRDefault="00A559A1" w:rsidP="00A559A1">
            <w:pPr>
              <w:jc w:val="right"/>
              <w:rPr>
                <w:rFonts w:ascii="Times New Roman" w:hAnsi="Times New Roman"/>
                <w:sz w:val="24"/>
                <w:szCs w:val="24"/>
              </w:rPr>
            </w:pPr>
          </w:p>
        </w:tc>
      </w:tr>
      <w:tr w:rsidR="00FD539D" w:rsidRPr="008419E1" w:rsidTr="00151339">
        <w:tc>
          <w:tcPr>
            <w:tcW w:w="773" w:type="dxa"/>
          </w:tcPr>
          <w:p w:rsidR="00FD539D" w:rsidRDefault="00FD539D" w:rsidP="00A559A1">
            <w:pPr>
              <w:jc w:val="right"/>
            </w:pPr>
          </w:p>
        </w:tc>
        <w:tc>
          <w:tcPr>
            <w:tcW w:w="6600" w:type="dxa"/>
          </w:tcPr>
          <w:p w:rsidR="00FD539D" w:rsidRPr="00941729" w:rsidRDefault="00FD539D" w:rsidP="00A559A1">
            <w:pPr>
              <w:pStyle w:val="Bezproreda"/>
              <w:rPr>
                <w:rFonts w:ascii="Times New Roman" w:eastAsia="Palatino Linotype" w:hAnsi="Times New Roman" w:cs="Times New Roman"/>
                <w:i w:val="0"/>
                <w:sz w:val="24"/>
              </w:rPr>
            </w:pPr>
          </w:p>
        </w:tc>
        <w:tc>
          <w:tcPr>
            <w:tcW w:w="720" w:type="dxa"/>
          </w:tcPr>
          <w:p w:rsidR="003B05A0" w:rsidRDefault="003B05A0" w:rsidP="00A559A1">
            <w:pPr>
              <w:jc w:val="right"/>
              <w:rPr>
                <w:rFonts w:ascii="Times New Roman" w:hAnsi="Times New Roman"/>
                <w:sz w:val="24"/>
                <w:szCs w:val="24"/>
              </w:rPr>
            </w:pPr>
          </w:p>
        </w:tc>
      </w:tr>
      <w:tr w:rsidR="00262AE4" w:rsidRPr="008419E1" w:rsidTr="00151339">
        <w:tc>
          <w:tcPr>
            <w:tcW w:w="773" w:type="dxa"/>
          </w:tcPr>
          <w:p w:rsidR="00262AE4" w:rsidRPr="00113089" w:rsidRDefault="00262AE4" w:rsidP="00A559A1">
            <w:pPr>
              <w:jc w:val="right"/>
            </w:pPr>
          </w:p>
        </w:tc>
        <w:tc>
          <w:tcPr>
            <w:tcW w:w="6600" w:type="dxa"/>
          </w:tcPr>
          <w:p w:rsidR="00262AE4" w:rsidRPr="00941729" w:rsidRDefault="00262AE4" w:rsidP="00A559A1">
            <w:pPr>
              <w:rPr>
                <w:rFonts w:ascii="Times New Roman" w:hAnsi="Times New Roman"/>
                <w:bCs/>
                <w:sz w:val="24"/>
                <w:szCs w:val="24"/>
              </w:rPr>
            </w:pPr>
          </w:p>
        </w:tc>
        <w:tc>
          <w:tcPr>
            <w:tcW w:w="720" w:type="dxa"/>
          </w:tcPr>
          <w:p w:rsidR="00262AE4" w:rsidRPr="006F5A01" w:rsidRDefault="00262AE4"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p>
        </w:tc>
        <w:tc>
          <w:tcPr>
            <w:tcW w:w="6600" w:type="dxa"/>
          </w:tcPr>
          <w:p w:rsidR="00A271E6" w:rsidRPr="00A559A1" w:rsidRDefault="00A271E6" w:rsidP="00A559A1">
            <w:pPr>
              <w:rPr>
                <w:rFonts w:ascii="Times New Roman" w:hAnsi="Times New Roman"/>
                <w:sz w:val="24"/>
                <w:szCs w:val="24"/>
              </w:rPr>
            </w:pPr>
          </w:p>
        </w:tc>
        <w:tc>
          <w:tcPr>
            <w:tcW w:w="720" w:type="dxa"/>
          </w:tcPr>
          <w:p w:rsidR="00151339" w:rsidRDefault="00151339"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p>
        </w:tc>
        <w:tc>
          <w:tcPr>
            <w:tcW w:w="6600" w:type="dxa"/>
          </w:tcPr>
          <w:p w:rsidR="00A271E6" w:rsidRPr="00A559A1" w:rsidRDefault="00A271E6" w:rsidP="00A559A1">
            <w:pPr>
              <w:rPr>
                <w:rFonts w:ascii="Times New Roman" w:hAnsi="Times New Roman"/>
                <w:sz w:val="24"/>
                <w:szCs w:val="24"/>
              </w:rPr>
            </w:pPr>
          </w:p>
        </w:tc>
        <w:tc>
          <w:tcPr>
            <w:tcW w:w="720" w:type="dxa"/>
          </w:tcPr>
          <w:p w:rsidR="00151339" w:rsidRDefault="00151339"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p>
        </w:tc>
        <w:tc>
          <w:tcPr>
            <w:tcW w:w="6600" w:type="dxa"/>
          </w:tcPr>
          <w:p w:rsidR="00A271E6" w:rsidRPr="00A559A1" w:rsidRDefault="00A271E6" w:rsidP="00A559A1">
            <w:pPr>
              <w:rPr>
                <w:rFonts w:ascii="Times New Roman" w:hAnsi="Times New Roman"/>
                <w:sz w:val="24"/>
                <w:szCs w:val="24"/>
              </w:rPr>
            </w:pPr>
            <w:bookmarkStart w:id="1" w:name="_GoBack"/>
            <w:bookmarkEnd w:id="1"/>
          </w:p>
        </w:tc>
        <w:tc>
          <w:tcPr>
            <w:tcW w:w="720" w:type="dxa"/>
          </w:tcPr>
          <w:p w:rsidR="00A271E6" w:rsidRDefault="00A271E6" w:rsidP="00A559A1">
            <w:pPr>
              <w:jc w:val="right"/>
              <w:rPr>
                <w:rFonts w:ascii="Times New Roman" w:hAnsi="Times New Roman"/>
                <w:sz w:val="24"/>
                <w:szCs w:val="24"/>
              </w:rPr>
            </w:pPr>
          </w:p>
        </w:tc>
      </w:tr>
      <w:tr w:rsidR="00A271E6" w:rsidRPr="008419E1" w:rsidTr="00151339">
        <w:tc>
          <w:tcPr>
            <w:tcW w:w="773" w:type="dxa"/>
          </w:tcPr>
          <w:p w:rsidR="00A271E6" w:rsidRDefault="00A271E6" w:rsidP="00A559A1">
            <w:pPr>
              <w:jc w:val="right"/>
            </w:pPr>
          </w:p>
        </w:tc>
        <w:tc>
          <w:tcPr>
            <w:tcW w:w="6600" w:type="dxa"/>
          </w:tcPr>
          <w:p w:rsidR="00A271E6" w:rsidRPr="00A559A1" w:rsidRDefault="00A271E6" w:rsidP="00A559A1">
            <w:pPr>
              <w:rPr>
                <w:rFonts w:ascii="Times New Roman" w:hAnsi="Times New Roman"/>
                <w:sz w:val="24"/>
                <w:szCs w:val="24"/>
              </w:rPr>
            </w:pPr>
          </w:p>
        </w:tc>
        <w:tc>
          <w:tcPr>
            <w:tcW w:w="720" w:type="dxa"/>
          </w:tcPr>
          <w:p w:rsidR="00A271E6" w:rsidRDefault="00A271E6" w:rsidP="00A559A1">
            <w:pPr>
              <w:jc w:val="right"/>
              <w:rPr>
                <w:rFonts w:ascii="Times New Roman" w:hAnsi="Times New Roman"/>
                <w:sz w:val="24"/>
                <w:szCs w:val="24"/>
              </w:rPr>
            </w:pPr>
          </w:p>
        </w:tc>
      </w:tr>
      <w:tr w:rsidR="00262AE4" w:rsidRPr="008419E1" w:rsidTr="00151339">
        <w:tc>
          <w:tcPr>
            <w:tcW w:w="773" w:type="dxa"/>
          </w:tcPr>
          <w:p w:rsidR="00262AE4" w:rsidRPr="00113089" w:rsidRDefault="00262AE4" w:rsidP="00A559A1">
            <w:pPr>
              <w:jc w:val="right"/>
            </w:pPr>
          </w:p>
        </w:tc>
        <w:tc>
          <w:tcPr>
            <w:tcW w:w="6600" w:type="dxa"/>
          </w:tcPr>
          <w:p w:rsidR="00262AE4" w:rsidRPr="00113089" w:rsidRDefault="00262AE4" w:rsidP="00A559A1"/>
        </w:tc>
        <w:tc>
          <w:tcPr>
            <w:tcW w:w="720" w:type="dxa"/>
          </w:tcPr>
          <w:p w:rsidR="00262AE4" w:rsidRPr="00113089" w:rsidRDefault="00262AE4" w:rsidP="00A559A1">
            <w:pPr>
              <w:jc w:val="right"/>
            </w:pPr>
          </w:p>
        </w:tc>
      </w:tr>
    </w:tbl>
    <w:p w:rsidR="00005B24" w:rsidRDefault="00005B24" w:rsidP="00A559A1">
      <w:pPr>
        <w:spacing w:after="160" w:line="259" w:lineRule="auto"/>
        <w:rPr>
          <w:rFonts w:ascii="Arial Narrow" w:hAnsi="Arial Narrow" w:cs="Arial"/>
          <w:sz w:val="24"/>
          <w:szCs w:val="24"/>
          <w:lang w:val="en-GB" w:eastAsia="hr-HR"/>
        </w:rPr>
        <w:sectPr w:rsidR="00005B24" w:rsidSect="003C2EFB">
          <w:headerReference w:type="default" r:id="rId9"/>
          <w:footerReference w:type="default" r:id="rId10"/>
          <w:pgSz w:w="11906" w:h="16838"/>
          <w:pgMar w:top="1247" w:right="1247" w:bottom="1247" w:left="1247" w:header="709" w:footer="255" w:gutter="0"/>
          <w:pgNumType w:start="98"/>
          <w:cols w:space="708"/>
          <w:docGrid w:linePitch="360"/>
        </w:sectPr>
      </w:pPr>
    </w:p>
    <w:bookmarkEnd w:id="0"/>
    <w:p w:rsidR="004325E9" w:rsidRDefault="003C2EFB" w:rsidP="00005B24">
      <w:pPr>
        <w:spacing w:after="160" w:line="259" w:lineRule="auto"/>
        <w:jc w:val="center"/>
        <w:rPr>
          <w:rFonts w:ascii="Times New Roman" w:hAnsi="Times New Roman"/>
          <w:b/>
          <w:sz w:val="24"/>
          <w:szCs w:val="24"/>
          <w:lang w:val="en-GB" w:eastAsia="hr-HR"/>
        </w:rPr>
      </w:pPr>
      <w:r w:rsidRPr="003C2EFB">
        <w:rPr>
          <w:rFonts w:ascii="Times New Roman" w:hAnsi="Times New Roman"/>
          <w:b/>
          <w:sz w:val="24"/>
          <w:szCs w:val="24"/>
          <w:lang w:val="en-GB" w:eastAsia="hr-HR"/>
        </w:rPr>
        <w:lastRenderedPageBreak/>
        <w:t>20</w:t>
      </w:r>
      <w:r w:rsidR="004F1BCD" w:rsidRPr="003C2EFB">
        <w:rPr>
          <w:rFonts w:ascii="Times New Roman" w:hAnsi="Times New Roman"/>
          <w:b/>
          <w:sz w:val="24"/>
          <w:szCs w:val="24"/>
          <w:lang w:val="en-GB" w:eastAsia="hr-HR"/>
        </w:rPr>
        <w:t>.</w:t>
      </w:r>
    </w:p>
    <w:p w:rsidR="00005B24" w:rsidRPr="00005B24" w:rsidRDefault="00005B24" w:rsidP="00005B24">
      <w:pPr>
        <w:pStyle w:val="Naslov1"/>
        <w:ind w:firstLine="708"/>
        <w:rPr>
          <w:rFonts w:ascii="Arial" w:hAnsi="Arial" w:cs="Arial"/>
          <w:b w:val="0"/>
          <w:bCs/>
          <w:iCs/>
        </w:rPr>
      </w:pPr>
      <w:r w:rsidRPr="00005B24">
        <w:rPr>
          <w:rFonts w:ascii="Arial" w:hAnsi="Arial" w:cs="Arial"/>
          <w:b w:val="0"/>
          <w:bCs/>
          <w:iCs/>
        </w:rPr>
        <w:t xml:space="preserve">Na temelju čl. 86. Zakona o prostornom uređenju („Narodne novine“ br. 153/13, 65/17, 114/18 i 39/19) i članka 32. Statuta Općine Kaštelir - Labinci ("Službene novine Općine Kaštelir - Labinci", br. 02/09 i 2/13), Općinsko vijeće Općine Kaštelir - Labinci - </w:t>
      </w:r>
      <w:proofErr w:type="spellStart"/>
      <w:r w:rsidRPr="00005B24">
        <w:rPr>
          <w:rFonts w:ascii="Arial" w:hAnsi="Arial" w:cs="Arial"/>
          <w:b w:val="0"/>
          <w:bCs/>
          <w:iCs/>
        </w:rPr>
        <w:t>Castelliere</w:t>
      </w:r>
      <w:proofErr w:type="spellEnd"/>
      <w:r w:rsidRPr="00005B24">
        <w:rPr>
          <w:rFonts w:ascii="Arial" w:hAnsi="Arial" w:cs="Arial"/>
          <w:b w:val="0"/>
          <w:bCs/>
          <w:iCs/>
        </w:rPr>
        <w:t xml:space="preserve"> - </w:t>
      </w:r>
      <w:proofErr w:type="spellStart"/>
      <w:r w:rsidRPr="00005B24">
        <w:rPr>
          <w:rFonts w:ascii="Arial" w:hAnsi="Arial" w:cs="Arial"/>
          <w:b w:val="0"/>
          <w:bCs/>
          <w:iCs/>
        </w:rPr>
        <w:t>S.Domenica</w:t>
      </w:r>
      <w:proofErr w:type="spellEnd"/>
      <w:r w:rsidRPr="00005B24">
        <w:rPr>
          <w:rFonts w:ascii="Arial" w:hAnsi="Arial" w:cs="Arial"/>
          <w:b w:val="0"/>
          <w:bCs/>
          <w:iCs/>
        </w:rPr>
        <w:t>, na 20. sjednici održanoj dana 29. svibnja 2019. godine donosi</w:t>
      </w:r>
    </w:p>
    <w:p w:rsidR="00005B24" w:rsidRPr="00005B24" w:rsidRDefault="00005B24" w:rsidP="00005B24">
      <w:pPr>
        <w:jc w:val="both"/>
        <w:rPr>
          <w:rFonts w:cs="Arial"/>
          <w:bCs/>
          <w:iCs/>
        </w:rPr>
      </w:pPr>
    </w:p>
    <w:p w:rsidR="00005B24" w:rsidRPr="00005B24" w:rsidRDefault="00005B24" w:rsidP="00005B24">
      <w:pPr>
        <w:jc w:val="center"/>
        <w:rPr>
          <w:b/>
        </w:rPr>
      </w:pPr>
      <w:r w:rsidRPr="00005B24">
        <w:rPr>
          <w:b/>
        </w:rPr>
        <w:t>ODLUKU</w:t>
      </w:r>
    </w:p>
    <w:p w:rsidR="00005B24" w:rsidRPr="00005B24" w:rsidRDefault="00005B24" w:rsidP="00005B24">
      <w:pPr>
        <w:jc w:val="center"/>
        <w:rPr>
          <w:b/>
        </w:rPr>
      </w:pPr>
      <w:r w:rsidRPr="00005B24">
        <w:rPr>
          <w:b/>
        </w:rPr>
        <w:t>o izradi Urbanističkog plana uređenja dijela naselja Kaštelir</w:t>
      </w:r>
    </w:p>
    <w:p w:rsidR="00005B24" w:rsidRDefault="00005B24" w:rsidP="00005B24">
      <w:pPr>
        <w:rPr>
          <w:b/>
        </w:rPr>
      </w:pPr>
    </w:p>
    <w:p w:rsidR="00005B24" w:rsidRPr="0075555B" w:rsidRDefault="00005B24" w:rsidP="00005B24">
      <w:pPr>
        <w:rPr>
          <w:b/>
        </w:rPr>
      </w:pPr>
      <w:r w:rsidRPr="0075555B">
        <w:rPr>
          <w:b/>
        </w:rPr>
        <w:t>OPĆE ODREDBE</w:t>
      </w:r>
    </w:p>
    <w:p w:rsidR="00005B24" w:rsidRPr="00E0366C" w:rsidRDefault="00005B24" w:rsidP="00005B24">
      <w:pPr>
        <w:jc w:val="center"/>
        <w:rPr>
          <w:b/>
        </w:rPr>
      </w:pPr>
      <w:r w:rsidRPr="00E0366C">
        <w:rPr>
          <w:b/>
        </w:rPr>
        <w:t>Članak 1.</w:t>
      </w:r>
    </w:p>
    <w:p w:rsidR="00005B24" w:rsidRPr="00A31459" w:rsidRDefault="00005B24" w:rsidP="00005B24">
      <w:pPr>
        <w:ind w:firstLine="708"/>
        <w:jc w:val="both"/>
      </w:pPr>
      <w:r>
        <w:t>Ovom Odlukom p</w:t>
      </w:r>
      <w:r w:rsidRPr="00E0366C">
        <w:t xml:space="preserve">ristupa se izradi </w:t>
      </w:r>
      <w:r>
        <w:t xml:space="preserve">Urbanističkog plana uređenja dijela naselja Kaštelir - </w:t>
      </w:r>
      <w:r w:rsidRPr="00A31459">
        <w:t>u nastavku: Plan.</w:t>
      </w:r>
    </w:p>
    <w:p w:rsidR="00005B24" w:rsidRDefault="00005B24" w:rsidP="00005B24">
      <w:pPr>
        <w:jc w:val="center"/>
        <w:rPr>
          <w:b/>
          <w:i/>
        </w:rPr>
      </w:pPr>
    </w:p>
    <w:p w:rsidR="00005B24" w:rsidRPr="00541F50" w:rsidRDefault="00005B24" w:rsidP="00005B24">
      <w:pPr>
        <w:jc w:val="center"/>
        <w:rPr>
          <w:b/>
        </w:rPr>
      </w:pPr>
      <w:r w:rsidRPr="00541F50">
        <w:rPr>
          <w:b/>
        </w:rPr>
        <w:t>Članak 2.</w:t>
      </w:r>
    </w:p>
    <w:p w:rsidR="00005B24" w:rsidRPr="008243EB" w:rsidRDefault="00005B24" w:rsidP="00005B24">
      <w:pPr>
        <w:ind w:firstLine="708"/>
        <w:jc w:val="both"/>
        <w:rPr>
          <w:rFonts w:cs="Arial"/>
          <w:sz w:val="22"/>
          <w:szCs w:val="22"/>
        </w:rPr>
      </w:pPr>
      <w:r w:rsidRPr="00541F50">
        <w:t xml:space="preserve">Odlukom se utvrđuje pravna osnova za izradu </w:t>
      </w:r>
      <w:r>
        <w:t xml:space="preserve">i donošenje </w:t>
      </w:r>
      <w:r w:rsidRPr="00541F50">
        <w:t xml:space="preserve">Plana, razlozi za </w:t>
      </w:r>
      <w:r>
        <w:t xml:space="preserve">donošenje </w:t>
      </w:r>
      <w:r w:rsidRPr="00541F50">
        <w:t xml:space="preserve">Plana, obuhvat Plana, </w:t>
      </w:r>
      <w:r>
        <w:t xml:space="preserve">sažeta </w:t>
      </w:r>
      <w:r w:rsidRPr="00541F50">
        <w:t xml:space="preserve">ocjena stanja u obuhvatu Plana, ciljevi i programska polazišta Plana, </w:t>
      </w:r>
      <w:r>
        <w:t xml:space="preserve">popis </w:t>
      </w:r>
      <w:r w:rsidRPr="006A3D22">
        <w:t>sektorskih strategija, planova, studija i drugih dokumenata propisanih posebnim zakonima kojima, odnosno u skladu s kojima se utvrđuju zahtjevi za izradu Plana, način pribavljanja stručnih rješenja Plana, popis javnopravnih tijela određenih posebnim propisima koja daju zahtjeve za izradu Plana te drugih sudionika korisnika prostora koji trebaju sudjelovati u izradi Plana, rokovi za izradu Plana te izvori financiranja</w:t>
      </w:r>
      <w:r w:rsidRPr="008243EB">
        <w:rPr>
          <w:rFonts w:cs="Arial"/>
          <w:sz w:val="22"/>
          <w:szCs w:val="22"/>
        </w:rPr>
        <w:t xml:space="preserve"> </w:t>
      </w:r>
      <w:r w:rsidRPr="003363AD">
        <w:t>Plana.</w:t>
      </w:r>
    </w:p>
    <w:p w:rsidR="00005B24" w:rsidRPr="00DF6AD3" w:rsidRDefault="00005B24" w:rsidP="00005B24">
      <w:pPr>
        <w:jc w:val="center"/>
        <w:rPr>
          <w:b/>
          <w:i/>
        </w:rPr>
      </w:pPr>
    </w:p>
    <w:p w:rsidR="00005B24" w:rsidRPr="00DF6AD3" w:rsidRDefault="00005B24" w:rsidP="00005B24">
      <w:pPr>
        <w:jc w:val="center"/>
        <w:rPr>
          <w:b/>
          <w:i/>
        </w:rPr>
      </w:pPr>
    </w:p>
    <w:p w:rsidR="00005B24" w:rsidRPr="00A31459" w:rsidRDefault="00005B24" w:rsidP="00005B24">
      <w:pPr>
        <w:ind w:left="705" w:hanging="705"/>
        <w:jc w:val="both"/>
        <w:rPr>
          <w:b/>
        </w:rPr>
      </w:pPr>
      <w:r w:rsidRPr="00A31459">
        <w:rPr>
          <w:b/>
        </w:rPr>
        <w:t>I.</w:t>
      </w:r>
      <w:r w:rsidRPr="00A31459">
        <w:rPr>
          <w:b/>
        </w:rPr>
        <w:tab/>
        <w:t>PRAVNA OSNOVA ZA IZRADU I DONOŠENJE PLANA</w:t>
      </w:r>
    </w:p>
    <w:p w:rsidR="00005B24" w:rsidRPr="00A31459" w:rsidRDefault="00005B24" w:rsidP="00005B24">
      <w:pPr>
        <w:jc w:val="center"/>
        <w:rPr>
          <w:b/>
        </w:rPr>
      </w:pPr>
    </w:p>
    <w:p w:rsidR="00005B24" w:rsidRPr="00A31459" w:rsidRDefault="00005B24" w:rsidP="00005B24">
      <w:pPr>
        <w:jc w:val="center"/>
        <w:rPr>
          <w:b/>
        </w:rPr>
      </w:pPr>
      <w:r>
        <w:rPr>
          <w:b/>
        </w:rPr>
        <w:t>Članak 3</w:t>
      </w:r>
      <w:r w:rsidRPr="00A31459">
        <w:rPr>
          <w:b/>
        </w:rPr>
        <w:t>.</w:t>
      </w:r>
    </w:p>
    <w:p w:rsidR="00005B24" w:rsidRPr="00541F50" w:rsidRDefault="00005B24" w:rsidP="00005B24">
      <w:pPr>
        <w:pStyle w:val="StandardWeb"/>
        <w:ind w:firstLine="708"/>
      </w:pPr>
      <w:r w:rsidRPr="00541F50">
        <w:t>Plan se izrađuje u skladu s odredbama Zakona o prostornom uređenju („</w:t>
      </w:r>
      <w:r w:rsidRPr="00541F50">
        <w:rPr>
          <w:i/>
        </w:rPr>
        <w:t>Narodne novine“ br. 153/13</w:t>
      </w:r>
      <w:r>
        <w:rPr>
          <w:i/>
        </w:rPr>
        <w:t>, 65/17, 114/18 i 39/19</w:t>
      </w:r>
      <w:r w:rsidRPr="00541F50">
        <w:rPr>
          <w:i/>
        </w:rPr>
        <w:t>)</w:t>
      </w:r>
      <w:r w:rsidRPr="00541F50">
        <w:t xml:space="preserve"> i Pravilnika o sadržaju, mjerilima kartografskih prikaza, obveznim prostornim pokazateljima i standardu elaborata prostornih planova („</w:t>
      </w:r>
      <w:r w:rsidRPr="00541F50">
        <w:rPr>
          <w:i/>
        </w:rPr>
        <w:t>Narodne novine“ br. 106/98, 39/04, 45/04 - ispravak i 163/04</w:t>
      </w:r>
      <w:r w:rsidRPr="00541F50">
        <w:t>), u dijelu kojim se propisuju pravna pravila koja se odnose na sadržaj, mjerila kartografskih prikaza, obvezne prostorne pokazatelje i standa</w:t>
      </w:r>
      <w:r>
        <w:t>rd elaborata prostornih planova.</w:t>
      </w:r>
    </w:p>
    <w:p w:rsidR="00005B24" w:rsidRPr="00A31459" w:rsidRDefault="00005B24" w:rsidP="00005B24">
      <w:pPr>
        <w:pStyle w:val="StandardWeb"/>
        <w:ind w:firstLine="708"/>
      </w:pPr>
    </w:p>
    <w:p w:rsidR="00005B24" w:rsidRDefault="00005B24" w:rsidP="00005B24">
      <w:pPr>
        <w:pStyle w:val="StandardWeb"/>
        <w:ind w:firstLine="708"/>
      </w:pPr>
      <w:r w:rsidRPr="00A31459">
        <w:t xml:space="preserve">Nositelj izrade Plana je Jedinstveni upravni odjel </w:t>
      </w:r>
      <w:r>
        <w:t xml:space="preserve">Općine Kaštelir - Labinci - </w:t>
      </w:r>
      <w:proofErr w:type="spellStart"/>
      <w:r>
        <w:t>Castelliere</w:t>
      </w:r>
      <w:proofErr w:type="spellEnd"/>
      <w:r>
        <w:t xml:space="preserve"> - S. Domenica</w:t>
      </w:r>
      <w:r w:rsidRPr="00A31459">
        <w:t>.</w:t>
      </w:r>
    </w:p>
    <w:p w:rsidR="00005B24" w:rsidRDefault="00005B24" w:rsidP="00005B24">
      <w:pPr>
        <w:pStyle w:val="StandardWeb"/>
        <w:ind w:firstLine="708"/>
      </w:pPr>
    </w:p>
    <w:p w:rsidR="00005B24" w:rsidRPr="00A31459" w:rsidRDefault="00005B24" w:rsidP="00005B24">
      <w:pPr>
        <w:pStyle w:val="StandardWeb"/>
        <w:ind w:firstLine="708"/>
        <w:rPr>
          <w:spacing w:val="2"/>
        </w:rPr>
      </w:pPr>
      <w:r w:rsidRPr="00A31459">
        <w:rPr>
          <w:b/>
        </w:rPr>
        <w:t>II.</w:t>
      </w:r>
      <w:r w:rsidRPr="00A31459">
        <w:rPr>
          <w:b/>
        </w:rPr>
        <w:tab/>
        <w:t xml:space="preserve">RAZLOZI </w:t>
      </w:r>
      <w:r>
        <w:rPr>
          <w:b/>
        </w:rPr>
        <w:t xml:space="preserve">ZA IZRADU I DONOŠENJE </w:t>
      </w:r>
      <w:r w:rsidRPr="00A31459">
        <w:rPr>
          <w:b/>
        </w:rPr>
        <w:t>PLANA</w:t>
      </w:r>
    </w:p>
    <w:p w:rsidR="00005B24" w:rsidRPr="00A31459" w:rsidRDefault="00005B24" w:rsidP="00005B24">
      <w:pPr>
        <w:jc w:val="center"/>
        <w:rPr>
          <w:b/>
        </w:rPr>
      </w:pPr>
    </w:p>
    <w:p w:rsidR="00005B24" w:rsidRDefault="00005B24" w:rsidP="00005B24">
      <w:pPr>
        <w:jc w:val="center"/>
        <w:rPr>
          <w:b/>
        </w:rPr>
      </w:pPr>
      <w:r>
        <w:rPr>
          <w:b/>
        </w:rPr>
        <w:t>Članak 4</w:t>
      </w:r>
      <w:r w:rsidRPr="00A31459">
        <w:rPr>
          <w:b/>
        </w:rPr>
        <w:t>.</w:t>
      </w:r>
    </w:p>
    <w:p w:rsidR="00005B24" w:rsidRDefault="00005B24" w:rsidP="00005B24">
      <w:pPr>
        <w:tabs>
          <w:tab w:val="left" w:pos="709"/>
        </w:tabs>
        <w:jc w:val="both"/>
      </w:pPr>
      <w:r>
        <w:tab/>
        <w:t>Izradi Plana pristupit</w:t>
      </w:r>
      <w:r w:rsidRPr="00433BAE">
        <w:t xml:space="preserve"> će se uslijed potrebe detaljnog sagledavanja </w:t>
      </w:r>
      <w:r w:rsidRPr="00433BAE">
        <w:rPr>
          <w:spacing w:val="2"/>
        </w:rPr>
        <w:t xml:space="preserve">načina uređenja, korištenja i zaštite građevinskog područja </w:t>
      </w:r>
      <w:r>
        <w:rPr>
          <w:spacing w:val="2"/>
        </w:rPr>
        <w:t xml:space="preserve">dijela </w:t>
      </w:r>
      <w:r w:rsidRPr="00433BAE">
        <w:rPr>
          <w:spacing w:val="2"/>
        </w:rPr>
        <w:t>naselja</w:t>
      </w:r>
      <w:r>
        <w:t xml:space="preserve"> Kaštelir</w:t>
      </w:r>
      <w:r w:rsidRPr="00433BAE">
        <w:t xml:space="preserve">. </w:t>
      </w:r>
      <w:r w:rsidRPr="00433BAE">
        <w:rPr>
          <w:spacing w:val="2"/>
        </w:rPr>
        <w:t xml:space="preserve">Planom će biti potrebno utvrditi uvjete i način gradnje te osnovnu mrežu prometne i komunalne infrastrukture, uz propisivanje mjera zaštite okoliša i očuvanja </w:t>
      </w:r>
      <w:r w:rsidRPr="00433BAE">
        <w:t>prirodnih i kulturnih vrijednosti.</w:t>
      </w:r>
      <w:r w:rsidRPr="008D5A2A">
        <w:t xml:space="preserve"> </w:t>
      </w:r>
    </w:p>
    <w:p w:rsidR="00005B24" w:rsidRDefault="00005B24" w:rsidP="00005B24">
      <w:pPr>
        <w:ind w:firstLine="720"/>
        <w:jc w:val="both"/>
      </w:pPr>
    </w:p>
    <w:p w:rsidR="00005B24" w:rsidRPr="00A31459" w:rsidRDefault="00005B24" w:rsidP="00005B24">
      <w:pPr>
        <w:rPr>
          <w:b/>
        </w:rPr>
      </w:pPr>
      <w:r w:rsidRPr="00A31459">
        <w:rPr>
          <w:b/>
        </w:rPr>
        <w:t>III.</w:t>
      </w:r>
      <w:r w:rsidRPr="00A31459">
        <w:rPr>
          <w:b/>
        </w:rPr>
        <w:tab/>
        <w:t>OBUHVAT PLANA</w:t>
      </w:r>
    </w:p>
    <w:p w:rsidR="00005B24" w:rsidRDefault="00005B24" w:rsidP="00005B24">
      <w:pPr>
        <w:jc w:val="center"/>
        <w:rPr>
          <w:b/>
        </w:rPr>
      </w:pPr>
    </w:p>
    <w:p w:rsidR="00005B24" w:rsidRPr="00A31459" w:rsidRDefault="00005B24" w:rsidP="00005B24">
      <w:pPr>
        <w:jc w:val="center"/>
        <w:rPr>
          <w:b/>
        </w:rPr>
      </w:pPr>
      <w:r w:rsidRPr="00A31459">
        <w:rPr>
          <w:b/>
        </w:rPr>
        <w:t>Član</w:t>
      </w:r>
      <w:r>
        <w:rPr>
          <w:b/>
        </w:rPr>
        <w:t>ak 5</w:t>
      </w:r>
      <w:r w:rsidRPr="00A31459">
        <w:rPr>
          <w:b/>
        </w:rPr>
        <w:t>.</w:t>
      </w:r>
    </w:p>
    <w:p w:rsidR="00005B24" w:rsidRPr="00CD3CE3" w:rsidRDefault="00005B24" w:rsidP="00005B24">
      <w:pPr>
        <w:ind w:firstLine="708"/>
        <w:jc w:val="both"/>
      </w:pPr>
      <w:r w:rsidRPr="00922FA7">
        <w:t xml:space="preserve">Obuhvat Plana odnosi se na područje utvrđeno Prostornim planom uređenja </w:t>
      </w:r>
      <w:r w:rsidRPr="00505B2A">
        <w:t xml:space="preserve">Općine </w:t>
      </w:r>
      <w:r>
        <w:t xml:space="preserve">Kaštelir - Labinci </w:t>
      </w:r>
      <w:r w:rsidRPr="00CD3CE3">
        <w:rPr>
          <w:i/>
        </w:rPr>
        <w:t xml:space="preserve">(„Službeni glasnik Grada Poreča" br. 07/02 i 08/02-ispravak, "Službene novine Općine Kaštelir-Labinci" br.01/11, 02/16 i 08/17). </w:t>
      </w:r>
    </w:p>
    <w:p w:rsidR="00005B24" w:rsidRPr="00812208" w:rsidRDefault="00005B24" w:rsidP="00005B24">
      <w:pPr>
        <w:jc w:val="both"/>
        <w:rPr>
          <w:highlight w:val="lightGray"/>
        </w:rPr>
      </w:pPr>
    </w:p>
    <w:p w:rsidR="00005B24" w:rsidRPr="00CA791B" w:rsidRDefault="00005B24" w:rsidP="00005B24">
      <w:pPr>
        <w:pStyle w:val="StandardWeb"/>
        <w:ind w:firstLine="708"/>
      </w:pPr>
      <w:r w:rsidRPr="00922FA7">
        <w:lastRenderedPageBreak/>
        <w:t xml:space="preserve">Ukupna površina obuhvata Plana iznosi cca </w:t>
      </w:r>
      <w:r>
        <w:t>2,4</w:t>
      </w:r>
      <w:r w:rsidRPr="00922FA7">
        <w:t xml:space="preserve"> ha.</w:t>
      </w:r>
      <w:r>
        <w:t xml:space="preserve"> Obuhvat Plana </w:t>
      </w:r>
      <w:r w:rsidRPr="00CA791B">
        <w:t>prikazan je u prilogu ove Odluke.</w:t>
      </w:r>
    </w:p>
    <w:p w:rsidR="00005B24" w:rsidRDefault="00005B24" w:rsidP="00005B24">
      <w:pPr>
        <w:pStyle w:val="Obinitekst"/>
        <w:ind w:firstLine="708"/>
        <w:jc w:val="both"/>
        <w:rPr>
          <w:rFonts w:ascii="Times New Roman" w:hAnsi="Times New Roman"/>
          <w:color w:val="000000"/>
          <w:sz w:val="24"/>
          <w:szCs w:val="24"/>
          <w:lang w:val="hr-HR"/>
        </w:rPr>
      </w:pPr>
    </w:p>
    <w:p w:rsidR="00005B24" w:rsidRPr="00A31459" w:rsidRDefault="00005B24" w:rsidP="00005B24">
      <w:pPr>
        <w:pStyle w:val="StandardWeb"/>
        <w:ind w:left="705" w:hanging="705"/>
        <w:rPr>
          <w:b/>
        </w:rPr>
      </w:pPr>
      <w:r w:rsidRPr="00A31459">
        <w:rPr>
          <w:b/>
        </w:rPr>
        <w:t>IV.</w:t>
      </w:r>
      <w:r w:rsidRPr="00A31459">
        <w:rPr>
          <w:b/>
        </w:rPr>
        <w:tab/>
        <w:t>OCJENA STANJA U OBUHVATU PLANA</w:t>
      </w:r>
    </w:p>
    <w:p w:rsidR="00005B24" w:rsidRPr="00A31459" w:rsidRDefault="00005B24" w:rsidP="00005B24">
      <w:pPr>
        <w:pStyle w:val="Uvuenotijeloteksta"/>
        <w:ind w:left="0"/>
        <w:rPr>
          <w:sz w:val="24"/>
        </w:rPr>
      </w:pPr>
    </w:p>
    <w:p w:rsidR="00005B24" w:rsidRPr="0040210C" w:rsidRDefault="00005B24" w:rsidP="00005B24">
      <w:pPr>
        <w:jc w:val="center"/>
        <w:rPr>
          <w:b/>
        </w:rPr>
      </w:pPr>
      <w:r>
        <w:rPr>
          <w:b/>
        </w:rPr>
        <w:t>Članak 6</w:t>
      </w:r>
      <w:r w:rsidRPr="0040210C">
        <w:rPr>
          <w:b/>
        </w:rPr>
        <w:t>.</w:t>
      </w:r>
    </w:p>
    <w:p w:rsidR="00005B24" w:rsidRDefault="00005B24" w:rsidP="00005B24">
      <w:pPr>
        <w:ind w:firstLine="708"/>
        <w:jc w:val="both"/>
        <w:rPr>
          <w:color w:val="000000"/>
        </w:rPr>
      </w:pPr>
      <w:r>
        <w:rPr>
          <w:color w:val="000000"/>
        </w:rPr>
        <w:t xml:space="preserve">Područje obuhvata Plana predstavlja danas neizgrađen i neuređen dio građevinskog područja naselja Kaštelir. </w:t>
      </w:r>
    </w:p>
    <w:p w:rsidR="00005B24" w:rsidRDefault="00005B24" w:rsidP="00005B24">
      <w:pPr>
        <w:ind w:firstLine="708"/>
        <w:jc w:val="both"/>
        <w:rPr>
          <w:color w:val="000000"/>
        </w:rPr>
      </w:pPr>
    </w:p>
    <w:p w:rsidR="00005B24" w:rsidRDefault="00005B24" w:rsidP="00005B24">
      <w:pPr>
        <w:pStyle w:val="StandardWeb"/>
        <w:ind w:firstLine="708"/>
      </w:pPr>
      <w:r w:rsidRPr="00645C40">
        <w:t xml:space="preserve">Teren je pretežito ravan u blagom padu prema moru. </w:t>
      </w:r>
      <w:r>
        <w:t>Plansko područje</w:t>
      </w:r>
      <w:r w:rsidRPr="00645C40">
        <w:t xml:space="preserve"> zauzimaju </w:t>
      </w:r>
      <w:r>
        <w:t xml:space="preserve">poljoprivredne </w:t>
      </w:r>
      <w:r w:rsidRPr="00645C40">
        <w:t xml:space="preserve">površine </w:t>
      </w:r>
      <w:r>
        <w:t>koje su dijelom u korištenju. Parcelacija unutar obuhvata relativno je okrupnjena.</w:t>
      </w:r>
    </w:p>
    <w:p w:rsidR="00005B24" w:rsidRPr="007A56BA" w:rsidRDefault="00005B24" w:rsidP="00005B24">
      <w:pPr>
        <w:pStyle w:val="StandardWeb"/>
        <w:rPr>
          <w:sz w:val="20"/>
          <w:szCs w:val="20"/>
        </w:rPr>
      </w:pPr>
    </w:p>
    <w:p w:rsidR="00005B24" w:rsidRPr="00C32168" w:rsidRDefault="00005B24" w:rsidP="00005B24">
      <w:pPr>
        <w:pStyle w:val="StandardWeb"/>
        <w:ind w:firstLine="708"/>
      </w:pPr>
      <w:r w:rsidRPr="00CE4524">
        <w:t xml:space="preserve">Na području obuhvata Plana nema zaštićenih niti za zaštitu predloženih dijelova prirodne baštine. Također, područje obuhvata Plana nalazi se izvan područja Nacionalne </w:t>
      </w:r>
      <w:r w:rsidRPr="00C32168">
        <w:t>ekološke mreže - Natura 2000.</w:t>
      </w:r>
    </w:p>
    <w:p w:rsidR="00005B24" w:rsidRDefault="00005B24" w:rsidP="00005B24">
      <w:pPr>
        <w:ind w:firstLine="708"/>
        <w:jc w:val="both"/>
        <w:rPr>
          <w:noProof/>
          <w:color w:val="000000"/>
        </w:rPr>
      </w:pPr>
    </w:p>
    <w:p w:rsidR="00005B24" w:rsidRPr="008425DE" w:rsidRDefault="00005B24" w:rsidP="00005B24">
      <w:pPr>
        <w:ind w:firstLine="708"/>
        <w:jc w:val="both"/>
      </w:pPr>
      <w:r>
        <w:t xml:space="preserve">Područje obuhvata nalazi se izvan zaštićenog obalnog područja mora (ZOP), odnosno izvan prostora ograničenja. </w:t>
      </w:r>
    </w:p>
    <w:p w:rsidR="00005B24" w:rsidRDefault="00005B24" w:rsidP="00005B24">
      <w:pPr>
        <w:ind w:firstLine="708"/>
        <w:jc w:val="both"/>
        <w:rPr>
          <w:noProof/>
          <w:color w:val="000000"/>
        </w:rPr>
      </w:pPr>
    </w:p>
    <w:p w:rsidR="00005B24" w:rsidRPr="00A31459" w:rsidRDefault="00005B24" w:rsidP="00005B24">
      <w:pPr>
        <w:ind w:left="705" w:hanging="705"/>
        <w:rPr>
          <w:b/>
        </w:rPr>
      </w:pPr>
      <w:r w:rsidRPr="00A31459">
        <w:rPr>
          <w:b/>
        </w:rPr>
        <w:t>V.</w:t>
      </w:r>
      <w:r w:rsidRPr="00A31459">
        <w:rPr>
          <w:b/>
        </w:rPr>
        <w:tab/>
        <w:t>CILJEVI I PROGRAMSKA POLAZIŠTA PLANA</w:t>
      </w:r>
    </w:p>
    <w:p w:rsidR="00005B24" w:rsidRPr="00A31459" w:rsidRDefault="00005B24" w:rsidP="00005B24">
      <w:pPr>
        <w:pStyle w:val="Uvuenotijeloteksta"/>
        <w:ind w:left="0"/>
        <w:rPr>
          <w:sz w:val="24"/>
        </w:rPr>
      </w:pPr>
    </w:p>
    <w:p w:rsidR="00005B24" w:rsidRPr="00A31459" w:rsidRDefault="00005B24" w:rsidP="00005B24">
      <w:pPr>
        <w:jc w:val="center"/>
        <w:rPr>
          <w:b/>
        </w:rPr>
      </w:pPr>
      <w:r>
        <w:rPr>
          <w:b/>
        </w:rPr>
        <w:t>Članak 7</w:t>
      </w:r>
      <w:r w:rsidRPr="00A31459">
        <w:rPr>
          <w:b/>
        </w:rPr>
        <w:t>.</w:t>
      </w:r>
    </w:p>
    <w:p w:rsidR="00005B24" w:rsidRDefault="00005B24" w:rsidP="00005B24">
      <w:pPr>
        <w:autoSpaceDE w:val="0"/>
        <w:autoSpaceDN w:val="0"/>
        <w:adjustRightInd w:val="0"/>
        <w:ind w:firstLine="708"/>
        <w:jc w:val="both"/>
      </w:pPr>
      <w:r w:rsidRPr="00541F50">
        <w:t xml:space="preserve">Izradi Plana pristupiti će se uslijed potrebe </w:t>
      </w:r>
      <w:r>
        <w:t>utvrđivanja</w:t>
      </w:r>
      <w:r w:rsidRPr="0023259C">
        <w:t xml:space="preserve"> detaljnih uvjeta provedbe svih zahvata u prostoru unutar </w:t>
      </w:r>
      <w:r>
        <w:t xml:space="preserve">dijela </w:t>
      </w:r>
      <w:r w:rsidRPr="0023259C">
        <w:t xml:space="preserve">građevinskog područja </w:t>
      </w:r>
      <w:r>
        <w:t>naselja Kaštelir.</w:t>
      </w:r>
    </w:p>
    <w:p w:rsidR="00005B24" w:rsidRDefault="00005B24" w:rsidP="00005B24">
      <w:pPr>
        <w:autoSpaceDE w:val="0"/>
        <w:autoSpaceDN w:val="0"/>
        <w:adjustRightInd w:val="0"/>
        <w:ind w:firstLine="708"/>
        <w:jc w:val="both"/>
      </w:pPr>
    </w:p>
    <w:p w:rsidR="00005B24" w:rsidRPr="00A338E1" w:rsidRDefault="00005B24" w:rsidP="00005B24">
      <w:pPr>
        <w:autoSpaceDE w:val="0"/>
        <w:autoSpaceDN w:val="0"/>
        <w:adjustRightInd w:val="0"/>
        <w:ind w:firstLine="708"/>
        <w:jc w:val="both"/>
      </w:pPr>
      <w:r w:rsidRPr="00A338E1">
        <w:t>Sagledavajući stanje u prostoru, poštujući uvjete i smjernice određene Zakonom o prostornom uređenju i odredbe Prostornog plana uređenja Općine</w:t>
      </w:r>
      <w:r>
        <w:t xml:space="preserve"> Kaštelir - Labinci</w:t>
      </w:r>
      <w:r w:rsidRPr="00A338E1">
        <w:t>, određuju se sljedeći ciljevi i programska polazišta za izradu Plana:</w:t>
      </w:r>
    </w:p>
    <w:p w:rsidR="00005B24" w:rsidRPr="00A338E1" w:rsidRDefault="00005B24" w:rsidP="00005B24">
      <w:pPr>
        <w:pStyle w:val="Normal2"/>
        <w:widowControl/>
        <w:numPr>
          <w:ilvl w:val="0"/>
          <w:numId w:val="32"/>
        </w:numPr>
        <w:autoSpaceDE/>
        <w:autoSpaceDN/>
        <w:adjustRightInd/>
        <w:spacing w:line="240" w:lineRule="auto"/>
        <w:ind w:hanging="1065"/>
        <w:rPr>
          <w:lang w:val="hr-HR"/>
        </w:rPr>
      </w:pPr>
      <w:r w:rsidRPr="00A338E1">
        <w:rPr>
          <w:lang w:val="hr-HR"/>
        </w:rPr>
        <w:t>utvrđivanje načina i uvjeta građenja građevina,</w:t>
      </w:r>
    </w:p>
    <w:p w:rsidR="00005B24" w:rsidRPr="007B000E" w:rsidRDefault="00005B24" w:rsidP="00005B24">
      <w:pPr>
        <w:pStyle w:val="Normal2"/>
        <w:widowControl/>
        <w:numPr>
          <w:ilvl w:val="0"/>
          <w:numId w:val="32"/>
        </w:numPr>
        <w:autoSpaceDE/>
        <w:autoSpaceDN/>
        <w:adjustRightInd/>
        <w:spacing w:line="240" w:lineRule="auto"/>
        <w:ind w:left="709" w:hanging="709"/>
        <w:rPr>
          <w:lang w:val="hr-HR"/>
        </w:rPr>
      </w:pPr>
      <w:r w:rsidRPr="00A338E1">
        <w:rPr>
          <w:lang w:val="hr-HR"/>
        </w:rPr>
        <w:t>racionalno korištenje i zaštita prostora,</w:t>
      </w:r>
      <w:r w:rsidRPr="006F670D">
        <w:rPr>
          <w:lang w:val="hr-HR"/>
        </w:rPr>
        <w:t xml:space="preserve"> </w:t>
      </w:r>
      <w:r>
        <w:rPr>
          <w:lang w:val="hr-HR"/>
        </w:rPr>
        <w:t>prvenstveno s aspekta zaštite graditeljske baštine i krajobraznih značajki,</w:t>
      </w:r>
    </w:p>
    <w:p w:rsidR="00005B24" w:rsidRPr="00A338E1" w:rsidRDefault="00005B24" w:rsidP="00005B24">
      <w:pPr>
        <w:pStyle w:val="Normal2"/>
        <w:widowControl/>
        <w:numPr>
          <w:ilvl w:val="0"/>
          <w:numId w:val="32"/>
        </w:numPr>
        <w:autoSpaceDE/>
        <w:autoSpaceDN/>
        <w:adjustRightInd/>
        <w:spacing w:line="240" w:lineRule="auto"/>
        <w:ind w:left="709" w:hanging="709"/>
        <w:rPr>
          <w:lang w:val="hr-HR"/>
        </w:rPr>
      </w:pPr>
      <w:r w:rsidRPr="00A338E1">
        <w:rPr>
          <w:lang w:val="hr-HR"/>
        </w:rPr>
        <w:t>osiguranje komunalne opremljenosti.</w:t>
      </w:r>
    </w:p>
    <w:p w:rsidR="00005B24" w:rsidRPr="00B70A19" w:rsidRDefault="00005B24" w:rsidP="00005B24">
      <w:pPr>
        <w:pStyle w:val="Normal2"/>
        <w:spacing w:line="240" w:lineRule="auto"/>
        <w:ind w:firstLine="705"/>
        <w:rPr>
          <w:sz w:val="20"/>
          <w:lang w:val="hr-HR"/>
        </w:rPr>
      </w:pPr>
    </w:p>
    <w:p w:rsidR="00005B24" w:rsidRPr="00A05A30" w:rsidRDefault="00005B24" w:rsidP="00005B24">
      <w:pPr>
        <w:autoSpaceDE w:val="0"/>
        <w:autoSpaceDN w:val="0"/>
        <w:adjustRightInd w:val="0"/>
        <w:ind w:firstLine="705"/>
        <w:jc w:val="both"/>
      </w:pPr>
      <w:r w:rsidRPr="00A05A30">
        <w:t>Zbog potrebe očuvanja krajobraznih vrijednosti područja plansko rješenje mora biti takvo da se u najmanjoj mogućoj mjeri negativno utječe na osnovne krajobrazne elemente. Sva buduća izgradnja treba se svojim smještajem, gabaritima, izborom materijala i oblikovanjem kvalitetno</w:t>
      </w:r>
      <w:r>
        <w:t xml:space="preserve"> uklopiti u krajobraz</w:t>
      </w:r>
      <w:r w:rsidRPr="00A05A30">
        <w:t xml:space="preserve">. </w:t>
      </w:r>
    </w:p>
    <w:p w:rsidR="00005B24" w:rsidRPr="00910867" w:rsidRDefault="00005B24" w:rsidP="00005B24">
      <w:pPr>
        <w:pStyle w:val="Normal2"/>
        <w:spacing w:line="240" w:lineRule="auto"/>
        <w:ind w:firstLine="705"/>
        <w:rPr>
          <w:lang w:val="hr-HR"/>
        </w:rPr>
      </w:pPr>
    </w:p>
    <w:p w:rsidR="00005B24" w:rsidRPr="00A31459" w:rsidRDefault="00005B24" w:rsidP="00005B24">
      <w:pPr>
        <w:ind w:left="705" w:hanging="705"/>
        <w:jc w:val="both"/>
        <w:rPr>
          <w:b/>
        </w:rPr>
      </w:pPr>
      <w:r w:rsidRPr="00A31459">
        <w:rPr>
          <w:b/>
        </w:rPr>
        <w:t>VI.</w:t>
      </w:r>
      <w:r w:rsidRPr="00A31459">
        <w:rPr>
          <w:b/>
        </w:rPr>
        <w:tab/>
        <w:t>POPIS SEKTORSKIH STRATEGIJA, PLANOVA, STUDIJA I DRUGIH DOKUMENATA PROPISANIH POSEBNIM ZAKONIMA KOJIMA, ODNOSNO U SKLADU S KOJIMA SE UTVRĐUJU ZAHTJEVI ZA IZRADU PLANA</w:t>
      </w:r>
    </w:p>
    <w:p w:rsidR="00005B24" w:rsidRPr="00A31459" w:rsidRDefault="00005B24" w:rsidP="00005B24">
      <w:pPr>
        <w:jc w:val="center"/>
        <w:rPr>
          <w:b/>
        </w:rPr>
      </w:pPr>
    </w:p>
    <w:p w:rsidR="00005B24" w:rsidRPr="00A31459" w:rsidRDefault="00005B24" w:rsidP="00005B24">
      <w:pPr>
        <w:jc w:val="center"/>
        <w:rPr>
          <w:b/>
          <w:bCs/>
        </w:rPr>
      </w:pPr>
      <w:r>
        <w:rPr>
          <w:b/>
          <w:bCs/>
        </w:rPr>
        <w:t>Članak 8</w:t>
      </w:r>
      <w:r w:rsidRPr="00A31459">
        <w:rPr>
          <w:b/>
          <w:bCs/>
        </w:rPr>
        <w:t>.</w:t>
      </w:r>
    </w:p>
    <w:p w:rsidR="00005B24" w:rsidRPr="00A31459" w:rsidRDefault="00005B24" w:rsidP="00005B24">
      <w:pPr>
        <w:pStyle w:val="Uvuenotijeloteksta"/>
        <w:ind w:left="0" w:firstLine="708"/>
        <w:rPr>
          <w:sz w:val="24"/>
        </w:rPr>
      </w:pPr>
      <w:r w:rsidRPr="00515A06">
        <w:rPr>
          <w:sz w:val="24"/>
        </w:rPr>
        <w:t>Za izradu Plana nije utvrđena potreba izrade sektorskih strategija, planova i studija.</w:t>
      </w:r>
      <w:r w:rsidRPr="00A31459">
        <w:rPr>
          <w:sz w:val="24"/>
        </w:rPr>
        <w:t xml:space="preserve"> U izradi će se koristiti sva raspoloživa dokumentacija prostora koju iz područja svog djelokruga osiguravaju javnopravna tijela.</w:t>
      </w:r>
    </w:p>
    <w:p w:rsidR="00005B24" w:rsidRDefault="00005B24" w:rsidP="00005B24">
      <w:pPr>
        <w:jc w:val="both"/>
        <w:rPr>
          <w:b/>
        </w:rPr>
      </w:pPr>
    </w:p>
    <w:p w:rsidR="00005B24" w:rsidRDefault="00005B24" w:rsidP="00005B24">
      <w:pPr>
        <w:pStyle w:val="Uvuenotijeloteksta"/>
        <w:ind w:left="0" w:firstLine="708"/>
        <w:rPr>
          <w:sz w:val="24"/>
        </w:rPr>
      </w:pPr>
      <w:r w:rsidRPr="003B319A">
        <w:rPr>
          <w:sz w:val="24"/>
        </w:rPr>
        <w:t xml:space="preserve">Ukoliko se tijekom izrade </w:t>
      </w:r>
      <w:r>
        <w:rPr>
          <w:sz w:val="24"/>
        </w:rPr>
        <w:t xml:space="preserve">Plana </w:t>
      </w:r>
      <w:r w:rsidRPr="003B319A">
        <w:rPr>
          <w:sz w:val="24"/>
        </w:rPr>
        <w:t>ukaže potreba za posebnim stručnim podlogama od značaja za prostorno-plansko rješenje, iste će biti izrađene.</w:t>
      </w:r>
    </w:p>
    <w:p w:rsidR="00005B24" w:rsidRDefault="00005B24" w:rsidP="00005B24">
      <w:pPr>
        <w:jc w:val="both"/>
        <w:rPr>
          <w:b/>
        </w:rPr>
      </w:pPr>
    </w:p>
    <w:p w:rsidR="00005B24" w:rsidRPr="00A31459" w:rsidRDefault="00005B24" w:rsidP="00005B24">
      <w:pPr>
        <w:jc w:val="both"/>
        <w:rPr>
          <w:b/>
        </w:rPr>
      </w:pPr>
      <w:r w:rsidRPr="00A31459">
        <w:rPr>
          <w:b/>
        </w:rPr>
        <w:lastRenderedPageBreak/>
        <w:t>VII.</w:t>
      </w:r>
      <w:r w:rsidRPr="00A31459">
        <w:rPr>
          <w:b/>
        </w:rPr>
        <w:tab/>
        <w:t xml:space="preserve">NAČIN PRIBAVLJANJA STRUČNIH RJEŠENJA </w:t>
      </w:r>
    </w:p>
    <w:p w:rsidR="00005B24" w:rsidRPr="00A31459" w:rsidRDefault="00005B24" w:rsidP="00005B24">
      <w:pPr>
        <w:jc w:val="both"/>
      </w:pPr>
    </w:p>
    <w:p w:rsidR="00005B24" w:rsidRPr="00A31459" w:rsidRDefault="00005B24" w:rsidP="00005B24">
      <w:pPr>
        <w:jc w:val="center"/>
        <w:rPr>
          <w:b/>
          <w:bCs/>
        </w:rPr>
      </w:pPr>
      <w:r>
        <w:rPr>
          <w:b/>
          <w:bCs/>
        </w:rPr>
        <w:t>Članak 9</w:t>
      </w:r>
      <w:r w:rsidRPr="00A31459">
        <w:rPr>
          <w:b/>
          <w:bCs/>
        </w:rPr>
        <w:t>.</w:t>
      </w:r>
    </w:p>
    <w:p w:rsidR="00005B24" w:rsidRPr="006E069E" w:rsidRDefault="00005B24" w:rsidP="00005B24">
      <w:pPr>
        <w:autoSpaceDE w:val="0"/>
        <w:autoSpaceDN w:val="0"/>
        <w:adjustRightInd w:val="0"/>
        <w:ind w:firstLine="708"/>
        <w:jc w:val="both"/>
      </w:pPr>
      <w:r w:rsidRPr="006E069E">
        <w:t xml:space="preserve">Stručno rješenje izradit će stručni izrađivač ovlašten u postupku prema Pravilniku o izdanju suglasnosti za obavljanje stručnih poslova prostornog uređenja </w:t>
      </w:r>
      <w:r w:rsidRPr="006E069E">
        <w:rPr>
          <w:i/>
        </w:rPr>
        <w:t>("Narodne novine" br. 136/15),</w:t>
      </w:r>
      <w:r w:rsidRPr="006E069E">
        <w:t xml:space="preserve"> u suradnji s nositeljem izrade – Jedinstvenim upravnim odjelom Općine Kaštelir - Labinci - </w:t>
      </w:r>
      <w:proofErr w:type="spellStart"/>
      <w:r w:rsidRPr="006E069E">
        <w:t>Castelliere</w:t>
      </w:r>
      <w:proofErr w:type="spellEnd"/>
      <w:r w:rsidRPr="006E069E">
        <w:t xml:space="preserve"> - S. Domenica.</w:t>
      </w:r>
    </w:p>
    <w:p w:rsidR="00005B24" w:rsidRDefault="00005B24" w:rsidP="00005B24">
      <w:pPr>
        <w:autoSpaceDE w:val="0"/>
        <w:autoSpaceDN w:val="0"/>
        <w:adjustRightInd w:val="0"/>
        <w:ind w:firstLine="708"/>
        <w:jc w:val="both"/>
      </w:pPr>
    </w:p>
    <w:p w:rsidR="00005B24" w:rsidRPr="00515A06" w:rsidRDefault="00005B24" w:rsidP="00005B24">
      <w:pPr>
        <w:autoSpaceDE w:val="0"/>
        <w:autoSpaceDN w:val="0"/>
        <w:adjustRightInd w:val="0"/>
        <w:ind w:left="705" w:hanging="705"/>
        <w:jc w:val="both"/>
      </w:pPr>
      <w:r w:rsidRPr="00A31459">
        <w:rPr>
          <w:b/>
        </w:rPr>
        <w:t>VIII.</w:t>
      </w:r>
      <w:r w:rsidRPr="00A31459">
        <w:rPr>
          <w:b/>
        </w:rPr>
        <w:tab/>
        <w:t>POPIS JAVNOPRAVNIH TIJELA ODREĐENIH POSEBNIM PROPISIMA, KOJA DAJU ZAHTJEVE ZA IZRADU PLANA TE DRUGIH SUDIONIKA KOJI ĆE SUDJELOVATI U IZRADI PLANA</w:t>
      </w:r>
    </w:p>
    <w:p w:rsidR="00005B24" w:rsidRDefault="00005B24" w:rsidP="00005B24">
      <w:pPr>
        <w:jc w:val="center"/>
        <w:rPr>
          <w:b/>
        </w:rPr>
      </w:pPr>
    </w:p>
    <w:p w:rsidR="00005B24" w:rsidRPr="00A31459" w:rsidRDefault="00005B24" w:rsidP="00005B24">
      <w:pPr>
        <w:jc w:val="center"/>
        <w:rPr>
          <w:b/>
        </w:rPr>
      </w:pPr>
      <w:r w:rsidRPr="00A31459">
        <w:rPr>
          <w:b/>
        </w:rPr>
        <w:t>Č</w:t>
      </w:r>
      <w:r>
        <w:rPr>
          <w:b/>
        </w:rPr>
        <w:t>lanak 10</w:t>
      </w:r>
      <w:r w:rsidRPr="00A31459">
        <w:rPr>
          <w:b/>
        </w:rPr>
        <w:t>.</w:t>
      </w:r>
    </w:p>
    <w:p w:rsidR="00005B24" w:rsidRDefault="00005B24" w:rsidP="00005B24">
      <w:pPr>
        <w:autoSpaceDE w:val="0"/>
        <w:autoSpaceDN w:val="0"/>
        <w:adjustRightInd w:val="0"/>
        <w:ind w:firstLine="708"/>
        <w:jc w:val="both"/>
      </w:pPr>
      <w:r w:rsidRPr="00A31459">
        <w:t xml:space="preserve">U postupku izrade </w:t>
      </w:r>
      <w:r>
        <w:t xml:space="preserve">Plana tražit </w:t>
      </w:r>
      <w:r w:rsidRPr="00A31459">
        <w:t>će se sudjelovanje i podaci, planske smjernice i drugi propisani dokumenti od slijedećih javnopravnih tijela:</w:t>
      </w:r>
    </w:p>
    <w:p w:rsidR="00005B24" w:rsidRPr="00A06401" w:rsidRDefault="00005B24" w:rsidP="00005B24">
      <w:pPr>
        <w:pStyle w:val="StandardWeb"/>
        <w:ind w:left="705" w:hanging="705"/>
      </w:pPr>
      <w:r>
        <w:t>-</w:t>
      </w:r>
      <w:r>
        <w:tab/>
        <w:t xml:space="preserve">Ministarstvo zaštite okoliša i prirode, </w:t>
      </w:r>
      <w:r w:rsidRPr="00A06401">
        <w:t xml:space="preserve">Radnička cesta 80, </w:t>
      </w:r>
      <w:r>
        <w:t xml:space="preserve">10000 </w:t>
      </w:r>
      <w:r w:rsidRPr="00A06401">
        <w:t>Zagreb</w:t>
      </w:r>
    </w:p>
    <w:p w:rsidR="00005B24" w:rsidRPr="008D1EAB" w:rsidRDefault="00005B24" w:rsidP="00005B24">
      <w:pPr>
        <w:pStyle w:val="StandardWeb"/>
        <w:ind w:left="705" w:hanging="705"/>
      </w:pPr>
      <w:r>
        <w:t>-</w:t>
      </w:r>
      <w:r>
        <w:tab/>
        <w:t>M</w:t>
      </w:r>
      <w:r w:rsidRPr="008D1EAB">
        <w:t xml:space="preserve">inistarstvo zaštite okoliša i prirode, Uprava za zaštitu prirode, Savska cesta 41/20, </w:t>
      </w:r>
      <w:r>
        <w:t xml:space="preserve">10000 </w:t>
      </w:r>
      <w:r w:rsidRPr="008D1EAB">
        <w:t>Zagreb,</w:t>
      </w:r>
    </w:p>
    <w:p w:rsidR="00005B24" w:rsidRDefault="00005B24" w:rsidP="00005B24">
      <w:pPr>
        <w:autoSpaceDE w:val="0"/>
        <w:autoSpaceDN w:val="0"/>
        <w:adjustRightInd w:val="0"/>
        <w:ind w:left="705" w:hanging="705"/>
        <w:jc w:val="both"/>
      </w:pPr>
      <w:r w:rsidRPr="00FE074D">
        <w:t>-</w:t>
      </w:r>
      <w:r w:rsidRPr="00FE074D">
        <w:tab/>
        <w:t>Ministarstvo kulture - Uprava za zaštitu kulturne baštine, Konzervatorski odjel u Puli, Ul. Grada Graza 2, 52100 Pula</w:t>
      </w:r>
      <w:r>
        <w:t>,</w:t>
      </w:r>
    </w:p>
    <w:p w:rsidR="00005B24" w:rsidRDefault="00005B24" w:rsidP="00005B24">
      <w:pPr>
        <w:autoSpaceDE w:val="0"/>
        <w:autoSpaceDN w:val="0"/>
        <w:adjustRightInd w:val="0"/>
        <w:ind w:left="705" w:hanging="705"/>
        <w:jc w:val="both"/>
      </w:pPr>
      <w:r w:rsidRPr="008D1EAB">
        <w:t>-</w:t>
      </w:r>
      <w:r w:rsidRPr="008D1EAB">
        <w:tab/>
      </w:r>
      <w:r>
        <w:t>Ministarstvo državne imovine</w:t>
      </w:r>
      <w:r w:rsidRPr="008D1EAB">
        <w:t xml:space="preserve">, </w:t>
      </w:r>
      <w:proofErr w:type="spellStart"/>
      <w:r w:rsidRPr="008D1EAB">
        <w:t>Dežmanova</w:t>
      </w:r>
      <w:proofErr w:type="spellEnd"/>
      <w:r w:rsidRPr="008D1EAB">
        <w:t xml:space="preserve"> </w:t>
      </w:r>
      <w:r>
        <w:t>1</w:t>
      </w:r>
      <w:r w:rsidRPr="008D1EAB">
        <w:t xml:space="preserve">0, </w:t>
      </w:r>
      <w:r>
        <w:t xml:space="preserve">10000 </w:t>
      </w:r>
      <w:r w:rsidRPr="008D1EAB">
        <w:t>Zagreb,</w:t>
      </w:r>
    </w:p>
    <w:p w:rsidR="00005B24" w:rsidRPr="00FE074D" w:rsidRDefault="00005B24" w:rsidP="00005B24">
      <w:pPr>
        <w:autoSpaceDE w:val="0"/>
        <w:autoSpaceDN w:val="0"/>
        <w:adjustRightInd w:val="0"/>
        <w:ind w:left="705" w:hanging="705"/>
        <w:jc w:val="both"/>
      </w:pPr>
      <w:r w:rsidRPr="00FE074D">
        <w:t>-</w:t>
      </w:r>
      <w:r w:rsidRPr="00FE074D">
        <w:tab/>
        <w:t>MUP - Policijska uprava Istarska - Sektor upravnih, inspekcijs</w:t>
      </w:r>
      <w:r>
        <w:t xml:space="preserve">kih i poslova civilne zaštite, </w:t>
      </w:r>
      <w:r w:rsidRPr="00FE074D">
        <w:t>Trg Republike 1, 52100 Pula</w:t>
      </w:r>
      <w:r>
        <w:t>,</w:t>
      </w:r>
    </w:p>
    <w:p w:rsidR="00005B24" w:rsidRPr="00FE074D" w:rsidRDefault="00005B24" w:rsidP="00005B24">
      <w:pPr>
        <w:autoSpaceDE w:val="0"/>
        <w:autoSpaceDN w:val="0"/>
        <w:adjustRightInd w:val="0"/>
        <w:ind w:left="705" w:hanging="705"/>
        <w:jc w:val="both"/>
      </w:pPr>
      <w:r w:rsidRPr="00FE074D">
        <w:t>-</w:t>
      </w:r>
      <w:r w:rsidRPr="00FE074D">
        <w:tab/>
        <w:t>Državna uprava za zaštitu i spašavanje - Područni ured za zaštitu i spašavanje Pazin/Pula,  M. Brajše Rašana 7, 52000 Pazin</w:t>
      </w:r>
      <w:r>
        <w:t>,</w:t>
      </w:r>
    </w:p>
    <w:p w:rsidR="00005B24" w:rsidRDefault="00005B24" w:rsidP="00005B24">
      <w:pPr>
        <w:autoSpaceDE w:val="0"/>
        <w:autoSpaceDN w:val="0"/>
        <w:adjustRightInd w:val="0"/>
        <w:ind w:left="705" w:hanging="705"/>
        <w:jc w:val="both"/>
      </w:pPr>
      <w:r w:rsidRPr="00FE074D">
        <w:t>-</w:t>
      </w:r>
      <w:r w:rsidRPr="00FE074D">
        <w:tab/>
        <w:t xml:space="preserve">Hrvatska agencija za poštu i elektroničke komunikacije, </w:t>
      </w:r>
      <w:proofErr w:type="spellStart"/>
      <w:r w:rsidRPr="00FE074D">
        <w:t>Jurišićeva</w:t>
      </w:r>
      <w:proofErr w:type="spellEnd"/>
      <w:r w:rsidRPr="00FE074D">
        <w:t xml:space="preserve"> 7, 10000 Zagreb</w:t>
      </w:r>
      <w:r>
        <w:t>,</w:t>
      </w:r>
    </w:p>
    <w:p w:rsidR="00005B24" w:rsidRDefault="00005B24" w:rsidP="00005B24">
      <w:pPr>
        <w:autoSpaceDE w:val="0"/>
        <w:autoSpaceDN w:val="0"/>
        <w:adjustRightInd w:val="0"/>
        <w:ind w:left="705" w:hanging="705"/>
        <w:jc w:val="both"/>
      </w:pPr>
      <w:r w:rsidRPr="008D1EAB">
        <w:t>-</w:t>
      </w:r>
      <w:r w:rsidRPr="008D1EAB">
        <w:tab/>
      </w:r>
      <w:r w:rsidRPr="00563C33">
        <w:t>Zavod za prostorno uređenje Istarske županije, Riva 8, 52100 Pula</w:t>
      </w:r>
      <w:r>
        <w:t>,</w:t>
      </w:r>
    </w:p>
    <w:p w:rsidR="00005B24" w:rsidRPr="00FE074D" w:rsidRDefault="00005B24" w:rsidP="00005B24">
      <w:pPr>
        <w:autoSpaceDE w:val="0"/>
        <w:autoSpaceDN w:val="0"/>
        <w:adjustRightInd w:val="0"/>
        <w:ind w:left="705" w:hanging="705"/>
        <w:jc w:val="both"/>
      </w:pPr>
      <w:r w:rsidRPr="00BA621A">
        <w:t>-</w:t>
      </w:r>
      <w:r w:rsidRPr="00BA621A">
        <w:tab/>
        <w:t xml:space="preserve">Istarska županija, Upravni odjel za održivi razvoj, </w:t>
      </w:r>
      <w:proofErr w:type="spellStart"/>
      <w:r w:rsidRPr="00BA621A">
        <w:t>Flanatička</w:t>
      </w:r>
      <w:proofErr w:type="spellEnd"/>
      <w:r w:rsidRPr="00BA621A">
        <w:t xml:space="preserve"> 29, Pula,</w:t>
      </w:r>
      <w:r>
        <w:t xml:space="preserve"> </w:t>
      </w:r>
    </w:p>
    <w:p w:rsidR="00005B24" w:rsidRPr="00FE074D" w:rsidRDefault="00005B24" w:rsidP="00005B24">
      <w:pPr>
        <w:pStyle w:val="StandardWeb"/>
      </w:pPr>
      <w:r w:rsidRPr="00FE074D">
        <w:t>-</w:t>
      </w:r>
      <w:r w:rsidRPr="00FE074D">
        <w:tab/>
        <w:t>Hrvatske ceste d.o.o. – Ured Pula, Partizanski put 194, 52100 Pula</w:t>
      </w:r>
      <w:r>
        <w:t>,</w:t>
      </w:r>
    </w:p>
    <w:p w:rsidR="00005B24" w:rsidRPr="00FE074D" w:rsidRDefault="00005B24" w:rsidP="00005B24">
      <w:pPr>
        <w:pStyle w:val="StandardWeb"/>
      </w:pPr>
      <w:r w:rsidRPr="00FE074D">
        <w:t>-</w:t>
      </w:r>
      <w:r w:rsidRPr="00FE074D">
        <w:tab/>
        <w:t>Županijska uprava za ceste, p.p. 82, M.B. Rašana 2, 52000 Pazin</w:t>
      </w:r>
      <w:r>
        <w:t>,</w:t>
      </w:r>
      <w:r w:rsidRPr="00FE074D">
        <w:t xml:space="preserve"> </w:t>
      </w:r>
    </w:p>
    <w:p w:rsidR="00005B24" w:rsidRDefault="00005B24" w:rsidP="00005B24">
      <w:pPr>
        <w:autoSpaceDE w:val="0"/>
        <w:autoSpaceDN w:val="0"/>
        <w:adjustRightInd w:val="0"/>
        <w:ind w:left="705" w:hanging="705"/>
        <w:jc w:val="both"/>
      </w:pPr>
      <w:r w:rsidRPr="00FE074D">
        <w:t>-</w:t>
      </w:r>
      <w:r w:rsidRPr="00FE074D">
        <w:tab/>
        <w:t xml:space="preserve">Hrvatske vode d.o.o. – VGO Rijeka,  Đ. </w:t>
      </w:r>
      <w:proofErr w:type="spellStart"/>
      <w:r w:rsidRPr="00FE074D">
        <w:t>Šporera</w:t>
      </w:r>
      <w:proofErr w:type="spellEnd"/>
      <w:r w:rsidRPr="00FE074D">
        <w:t xml:space="preserve"> 3, 51000 Rijeka</w:t>
      </w:r>
      <w:r>
        <w:t>,</w:t>
      </w:r>
    </w:p>
    <w:p w:rsidR="00005B24" w:rsidRDefault="00005B24" w:rsidP="00005B24">
      <w:pPr>
        <w:autoSpaceDE w:val="0"/>
        <w:autoSpaceDN w:val="0"/>
        <w:adjustRightInd w:val="0"/>
        <w:ind w:left="705" w:hanging="705"/>
        <w:jc w:val="both"/>
      </w:pPr>
      <w:r w:rsidRPr="00FE074D">
        <w:t>-</w:t>
      </w:r>
      <w:r w:rsidRPr="00FE074D">
        <w:tab/>
        <w:t xml:space="preserve">Hrvatske šume d.o.o., Uprava šuma Buzet, </w:t>
      </w:r>
      <w:r>
        <w:t>Naselje Goričica 2, 52420 Buzet</w:t>
      </w:r>
    </w:p>
    <w:p w:rsidR="00005B24" w:rsidRPr="00FE074D" w:rsidRDefault="00005B24" w:rsidP="00005B24">
      <w:pPr>
        <w:pStyle w:val="StandardWeb"/>
      </w:pPr>
      <w:r w:rsidRPr="00FE074D">
        <w:t>-</w:t>
      </w:r>
      <w:r w:rsidRPr="00FE074D">
        <w:tab/>
        <w:t>Hrvatske ceste d.o.o. – Ured Pula, Partizanski put 194, 52100 Pula</w:t>
      </w:r>
      <w:r>
        <w:t>,</w:t>
      </w:r>
    </w:p>
    <w:p w:rsidR="00005B24" w:rsidRPr="005E1EDA" w:rsidRDefault="00005B24" w:rsidP="00005B24">
      <w:pPr>
        <w:pStyle w:val="StandardWeb"/>
      </w:pPr>
      <w:r w:rsidRPr="00FE074D">
        <w:t>-</w:t>
      </w:r>
      <w:r w:rsidRPr="00FE074D">
        <w:tab/>
      </w:r>
      <w:r w:rsidRPr="005E1EDA">
        <w:t xml:space="preserve">Županijska uprava za ceste, p.p. 82, M.B. Rašana 2, 52000 Pazin, </w:t>
      </w:r>
    </w:p>
    <w:p w:rsidR="00005B24" w:rsidRPr="005E1EDA" w:rsidRDefault="00005B24" w:rsidP="00005B24">
      <w:pPr>
        <w:pStyle w:val="StandardWeb"/>
      </w:pPr>
      <w:r w:rsidRPr="005E1EDA">
        <w:t>-</w:t>
      </w:r>
      <w:r w:rsidRPr="005E1EDA">
        <w:tab/>
        <w:t>HEP DP „</w:t>
      </w:r>
      <w:proofErr w:type="spellStart"/>
      <w:r w:rsidRPr="005E1EDA">
        <w:t>Elektroistra</w:t>
      </w:r>
      <w:proofErr w:type="spellEnd"/>
      <w:r w:rsidRPr="005E1EDA">
        <w:t>“ Pula, Pogon Poreč - Mate Vlašića 2, 52440 Poreč,</w:t>
      </w:r>
    </w:p>
    <w:p w:rsidR="00005B24" w:rsidRPr="005E1EDA" w:rsidRDefault="00005B24" w:rsidP="00005B24">
      <w:pPr>
        <w:pStyle w:val="StandardWeb"/>
      </w:pPr>
      <w:r w:rsidRPr="005E1EDA">
        <w:t>-</w:t>
      </w:r>
      <w:r w:rsidRPr="005E1EDA">
        <w:tab/>
        <w:t>Istarski vodovod d.o.o. - Sv. Ivan 8, 52420 Buzet,</w:t>
      </w:r>
    </w:p>
    <w:p w:rsidR="00005B24" w:rsidRPr="005E1EDA" w:rsidRDefault="00005B24" w:rsidP="00005B24">
      <w:pPr>
        <w:autoSpaceDE w:val="0"/>
        <w:autoSpaceDN w:val="0"/>
        <w:adjustRightInd w:val="0"/>
        <w:ind w:left="705" w:hanging="705"/>
        <w:jc w:val="both"/>
      </w:pPr>
      <w:r w:rsidRPr="005E1EDA">
        <w:t>-</w:t>
      </w:r>
      <w:r w:rsidRPr="005E1EDA">
        <w:tab/>
        <w:t>Usluga d.o.o. Poreč, Mlinska 1, 52440 Poreč,</w:t>
      </w:r>
    </w:p>
    <w:p w:rsidR="00005B24" w:rsidRPr="00A44EBC" w:rsidRDefault="00005B24" w:rsidP="00005B24">
      <w:pPr>
        <w:autoSpaceDE w:val="0"/>
        <w:autoSpaceDN w:val="0"/>
        <w:adjustRightInd w:val="0"/>
        <w:ind w:left="705" w:hanging="705"/>
        <w:jc w:val="both"/>
      </w:pPr>
      <w:r w:rsidRPr="005E1EDA">
        <w:t>-</w:t>
      </w:r>
      <w:r w:rsidRPr="005E1EDA">
        <w:tab/>
      </w:r>
      <w:proofErr w:type="spellStart"/>
      <w:r w:rsidRPr="005E1EDA">
        <w:t>Martinela</w:t>
      </w:r>
      <w:proofErr w:type="spellEnd"/>
      <w:r>
        <w:t xml:space="preserve"> d.o.o. Kaštelir 113, 52464 Kaštelir.</w:t>
      </w:r>
    </w:p>
    <w:p w:rsidR="00005B24" w:rsidRPr="00A31459" w:rsidRDefault="00005B24" w:rsidP="00005B24">
      <w:pPr>
        <w:autoSpaceDE w:val="0"/>
        <w:autoSpaceDN w:val="0"/>
        <w:adjustRightInd w:val="0"/>
        <w:ind w:left="705" w:hanging="705"/>
        <w:jc w:val="both"/>
      </w:pPr>
    </w:p>
    <w:p w:rsidR="00005B24" w:rsidRPr="00A31459" w:rsidRDefault="00005B24" w:rsidP="00005B24">
      <w:pPr>
        <w:autoSpaceDE w:val="0"/>
        <w:autoSpaceDN w:val="0"/>
        <w:adjustRightInd w:val="0"/>
        <w:ind w:firstLine="705"/>
        <w:jc w:val="both"/>
      </w:pPr>
      <w:r w:rsidRPr="00A31459">
        <w:t>Ako se tijekom izrade Plana ukaže potreba, u postupak izrade mogu se uključiti i drugi sudionici.</w:t>
      </w:r>
    </w:p>
    <w:p w:rsidR="00005B24" w:rsidRPr="0031340E" w:rsidRDefault="00005B24" w:rsidP="00005B24">
      <w:pPr>
        <w:pStyle w:val="StandardWeb"/>
        <w:ind w:firstLine="708"/>
        <w:rPr>
          <w:sz w:val="20"/>
          <w:szCs w:val="20"/>
        </w:rPr>
      </w:pPr>
    </w:p>
    <w:p w:rsidR="00005B24" w:rsidRPr="00A31459" w:rsidRDefault="00005B24" w:rsidP="00005B24">
      <w:pPr>
        <w:jc w:val="center"/>
        <w:rPr>
          <w:b/>
        </w:rPr>
      </w:pPr>
      <w:r w:rsidRPr="00A31459">
        <w:rPr>
          <w:b/>
        </w:rPr>
        <w:t>Čl</w:t>
      </w:r>
      <w:r>
        <w:rPr>
          <w:b/>
        </w:rPr>
        <w:t>anak 11</w:t>
      </w:r>
      <w:r w:rsidRPr="00A31459">
        <w:rPr>
          <w:b/>
        </w:rPr>
        <w:t>.</w:t>
      </w:r>
    </w:p>
    <w:p w:rsidR="00005B24" w:rsidRPr="00A31459" w:rsidRDefault="00005B24" w:rsidP="00005B24">
      <w:pPr>
        <w:autoSpaceDE w:val="0"/>
        <w:autoSpaceDN w:val="0"/>
        <w:adjustRightInd w:val="0"/>
        <w:ind w:firstLine="705"/>
        <w:jc w:val="both"/>
      </w:pPr>
      <w:r w:rsidRPr="00A31459">
        <w:t xml:space="preserve">Rok za dostavu zahtjeva za izradu </w:t>
      </w:r>
      <w:r>
        <w:t>Plana je 15</w:t>
      </w:r>
      <w:r w:rsidRPr="00A31459">
        <w:t xml:space="preserve"> dana od dana dostave ove Odluke.</w:t>
      </w:r>
    </w:p>
    <w:p w:rsidR="00005B24" w:rsidRPr="00A31459" w:rsidRDefault="00005B24" w:rsidP="00005B24">
      <w:pPr>
        <w:autoSpaceDE w:val="0"/>
        <w:autoSpaceDN w:val="0"/>
        <w:adjustRightInd w:val="0"/>
        <w:ind w:firstLine="705"/>
        <w:jc w:val="both"/>
      </w:pPr>
    </w:p>
    <w:p w:rsidR="00005B24" w:rsidRPr="00A31459" w:rsidRDefault="00005B24" w:rsidP="00005B24">
      <w:pPr>
        <w:autoSpaceDE w:val="0"/>
        <w:autoSpaceDN w:val="0"/>
        <w:adjustRightInd w:val="0"/>
        <w:ind w:firstLine="705"/>
        <w:jc w:val="both"/>
      </w:pPr>
      <w:r w:rsidRPr="00A31459">
        <w:t xml:space="preserve">U slučaju da javnopravna tijela </w:t>
      </w:r>
      <w:r>
        <w:t>iz članka 10</w:t>
      </w:r>
      <w:r w:rsidRPr="00A31459">
        <w:t>. ove Odluke ne dostave svoje zahtjeve u roku određenom u prethodnom stavku smatrat će se da ih nemaju.</w:t>
      </w:r>
    </w:p>
    <w:p w:rsidR="00005B24" w:rsidRPr="0031340E" w:rsidRDefault="00005B24" w:rsidP="00005B24">
      <w:pPr>
        <w:autoSpaceDE w:val="0"/>
        <w:autoSpaceDN w:val="0"/>
        <w:adjustRightInd w:val="0"/>
        <w:ind w:firstLine="705"/>
        <w:jc w:val="both"/>
      </w:pPr>
    </w:p>
    <w:p w:rsidR="004F1BCD" w:rsidRDefault="004F1BCD" w:rsidP="00005B24">
      <w:pPr>
        <w:autoSpaceDE w:val="0"/>
        <w:autoSpaceDN w:val="0"/>
        <w:adjustRightInd w:val="0"/>
        <w:ind w:firstLine="3969"/>
        <w:rPr>
          <w:b/>
        </w:rPr>
      </w:pPr>
    </w:p>
    <w:p w:rsidR="00005B24" w:rsidRPr="00A31459" w:rsidRDefault="00005B24" w:rsidP="00005B24">
      <w:pPr>
        <w:autoSpaceDE w:val="0"/>
        <w:autoSpaceDN w:val="0"/>
        <w:adjustRightInd w:val="0"/>
        <w:ind w:firstLine="3969"/>
        <w:rPr>
          <w:b/>
        </w:rPr>
      </w:pPr>
      <w:r w:rsidRPr="00A31459">
        <w:rPr>
          <w:b/>
        </w:rPr>
        <w:t>Č</w:t>
      </w:r>
      <w:r>
        <w:rPr>
          <w:b/>
        </w:rPr>
        <w:t>lanak 12</w:t>
      </w:r>
      <w:r w:rsidRPr="00A31459">
        <w:rPr>
          <w:b/>
        </w:rPr>
        <w:t>.</w:t>
      </w:r>
    </w:p>
    <w:p w:rsidR="00005B24" w:rsidRPr="00A31459" w:rsidRDefault="00005B24" w:rsidP="00005B24">
      <w:pPr>
        <w:autoSpaceDE w:val="0"/>
        <w:autoSpaceDN w:val="0"/>
        <w:adjustRightInd w:val="0"/>
        <w:ind w:firstLine="705"/>
        <w:jc w:val="both"/>
      </w:pPr>
      <w:r w:rsidRPr="00A31459">
        <w:t xml:space="preserve">U skladu s odredbama članka 90. Zakona o prostornom uređenju, javnopravna </w:t>
      </w:r>
      <w:r>
        <w:t>tijela iz članka 10</w:t>
      </w:r>
      <w:r w:rsidRPr="00A31459">
        <w:t xml:space="preserve">. ove Odluke moraju dostaviti svoje zahtjeve koji nisu sadržani u informacijskom sustavu. Ako javnopravno tijelo ne dostavi zahtjeve u tom roku, smatra se da zahtjeva nema. U tom slučaju </w:t>
      </w:r>
      <w:r w:rsidRPr="00A31459">
        <w:lastRenderedPageBreak/>
        <w:t>u izradi i donošenju Plana uzimaju se u obzir uvjeti koji su od utjecaja na prostorni plan prema odgovarajućem posebnom propisu i/ili dokumentu.</w:t>
      </w:r>
    </w:p>
    <w:p w:rsidR="00005B24" w:rsidRDefault="00005B24" w:rsidP="00005B24">
      <w:pPr>
        <w:autoSpaceDE w:val="0"/>
        <w:autoSpaceDN w:val="0"/>
        <w:adjustRightInd w:val="0"/>
        <w:ind w:firstLine="708"/>
        <w:jc w:val="both"/>
      </w:pPr>
    </w:p>
    <w:p w:rsidR="00005B24" w:rsidRDefault="00005B24" w:rsidP="00005B24">
      <w:pPr>
        <w:autoSpaceDE w:val="0"/>
        <w:autoSpaceDN w:val="0"/>
        <w:adjustRightInd w:val="0"/>
        <w:ind w:firstLine="708"/>
        <w:jc w:val="both"/>
      </w:pPr>
      <w:r w:rsidRPr="00A31459">
        <w:t>U zahtjevima se moraju navesti odredbe propisa, sektorskih strategija, planova, studija i drugih dokumenata propisanih posebnim zakonima na kojima se temelje zahtjevi. Ako to nije učinjeno, nositelj izrade takve zahtjeve nije dužan uzeti u obzir, ali je to dužan posebno obrazložiti.</w:t>
      </w:r>
    </w:p>
    <w:p w:rsidR="00005B24" w:rsidRDefault="00005B24" w:rsidP="00005B24">
      <w:pPr>
        <w:tabs>
          <w:tab w:val="left" w:pos="3828"/>
        </w:tabs>
        <w:jc w:val="center"/>
        <w:rPr>
          <w:b/>
        </w:rPr>
      </w:pPr>
    </w:p>
    <w:p w:rsidR="00005B24" w:rsidRPr="00A31459" w:rsidRDefault="00005B24" w:rsidP="00005B24">
      <w:pPr>
        <w:tabs>
          <w:tab w:val="left" w:pos="3828"/>
        </w:tabs>
        <w:jc w:val="center"/>
        <w:rPr>
          <w:b/>
        </w:rPr>
      </w:pPr>
      <w:r w:rsidRPr="00A31459">
        <w:rPr>
          <w:b/>
        </w:rPr>
        <w:t>Članak 1</w:t>
      </w:r>
      <w:r>
        <w:rPr>
          <w:b/>
        </w:rPr>
        <w:t>3</w:t>
      </w:r>
      <w:r w:rsidRPr="00A31459">
        <w:rPr>
          <w:b/>
        </w:rPr>
        <w:t>.</w:t>
      </w:r>
    </w:p>
    <w:p w:rsidR="00005B24" w:rsidRPr="00A31459" w:rsidRDefault="00005B24" w:rsidP="00005B24">
      <w:pPr>
        <w:ind w:firstLine="708"/>
      </w:pPr>
      <w:r w:rsidRPr="00A31459">
        <w:t>U skladu s odredbama članka 91. Zakona o prostornom uređenju javnopravno tijelo ne može zahtjevima postavljati uvjete kojima bi se mijenjali ciljevi i/ili programska polazišta za izradu Plana određeni ovom Odlukom.</w:t>
      </w:r>
    </w:p>
    <w:p w:rsidR="00005B24" w:rsidRPr="00A31459" w:rsidRDefault="00005B24" w:rsidP="00005B24">
      <w:pPr>
        <w:autoSpaceDE w:val="0"/>
        <w:autoSpaceDN w:val="0"/>
        <w:adjustRightInd w:val="0"/>
        <w:ind w:firstLine="705"/>
        <w:jc w:val="both"/>
      </w:pPr>
    </w:p>
    <w:p w:rsidR="00005B24" w:rsidRDefault="00005B24" w:rsidP="00005B24">
      <w:pPr>
        <w:pStyle w:val="StandardWeb"/>
        <w:rPr>
          <w:b/>
        </w:rPr>
      </w:pPr>
      <w:r w:rsidRPr="00A31459">
        <w:rPr>
          <w:b/>
        </w:rPr>
        <w:t>IX.</w:t>
      </w:r>
      <w:r w:rsidRPr="00A31459">
        <w:rPr>
          <w:b/>
        </w:rPr>
        <w:tab/>
        <w:t>ROK ZA IZRADU PLANA</w:t>
      </w:r>
    </w:p>
    <w:p w:rsidR="00005B24" w:rsidRPr="00A31459" w:rsidRDefault="00005B24" w:rsidP="00005B24">
      <w:pPr>
        <w:pStyle w:val="StandardWeb"/>
        <w:rPr>
          <w:b/>
        </w:rPr>
      </w:pPr>
    </w:p>
    <w:p w:rsidR="00005B24" w:rsidRPr="00C34A9D" w:rsidRDefault="00005B24" w:rsidP="00005B24">
      <w:pPr>
        <w:tabs>
          <w:tab w:val="left" w:pos="3828"/>
        </w:tabs>
        <w:jc w:val="center"/>
        <w:rPr>
          <w:b/>
        </w:rPr>
      </w:pPr>
      <w:r w:rsidRPr="00C34A9D">
        <w:rPr>
          <w:b/>
        </w:rPr>
        <w:t>Članak 1</w:t>
      </w:r>
      <w:r>
        <w:rPr>
          <w:b/>
        </w:rPr>
        <w:t>4</w:t>
      </w:r>
      <w:r w:rsidRPr="00C34A9D">
        <w:rPr>
          <w:b/>
        </w:rPr>
        <w:t>.</w:t>
      </w:r>
    </w:p>
    <w:p w:rsidR="00005B24" w:rsidRPr="00C34A9D" w:rsidRDefault="00005B24" w:rsidP="00005B24">
      <w:pPr>
        <w:ind w:firstLine="708"/>
      </w:pPr>
      <w:r w:rsidRPr="00C34A9D">
        <w:t>Za izradu Plana utvrđuju se slijedeći rokovi:</w:t>
      </w:r>
    </w:p>
    <w:p w:rsidR="00005B24" w:rsidRPr="005E1EDA" w:rsidRDefault="00005B24" w:rsidP="00005B24">
      <w:pPr>
        <w:pStyle w:val="StandardWeb"/>
        <w:ind w:left="705" w:hanging="705"/>
      </w:pPr>
      <w:r>
        <w:t>-</w:t>
      </w:r>
      <w:r>
        <w:tab/>
      </w:r>
      <w:r w:rsidRPr="005E1EDA">
        <w:t>dostava zahtjeva za izradu od strane tijela i osoba</w:t>
      </w:r>
      <w:r>
        <w:t xml:space="preserve"> određenih posebnim propisima: </w:t>
      </w:r>
      <w:r w:rsidRPr="005E1EDA">
        <w:t>15 dana od zaprimanja Odluke s pozivom na dostavu zahtjeva,</w:t>
      </w:r>
    </w:p>
    <w:p w:rsidR="00005B24" w:rsidRPr="005E1EDA" w:rsidRDefault="00005B24" w:rsidP="00005B24">
      <w:pPr>
        <w:pStyle w:val="StandardWeb"/>
        <w:ind w:left="705" w:hanging="705"/>
      </w:pPr>
      <w:r>
        <w:t>-</w:t>
      </w:r>
      <w:r>
        <w:tab/>
      </w:r>
      <w:r w:rsidRPr="005E1EDA">
        <w:t>iz</w:t>
      </w:r>
      <w:r>
        <w:t>rada preliminarne koncepcije: 30</w:t>
      </w:r>
      <w:r w:rsidRPr="005E1EDA">
        <w:t xml:space="preserve"> dana od dana dostave sve potrebne dokumentacije i zahtjeva za izradu plana stručnom izrađivaču,</w:t>
      </w:r>
    </w:p>
    <w:p w:rsidR="00005B24" w:rsidRPr="005E1EDA" w:rsidRDefault="00005B24" w:rsidP="00005B24">
      <w:pPr>
        <w:pStyle w:val="StandardWeb"/>
      </w:pPr>
      <w:r>
        <w:t>-</w:t>
      </w:r>
      <w:r>
        <w:tab/>
      </w:r>
      <w:r w:rsidRPr="005E1EDA">
        <w:t xml:space="preserve">izrada nacrta prijedloga plana: </w:t>
      </w:r>
      <w:r>
        <w:t>45</w:t>
      </w:r>
      <w:r w:rsidRPr="005E1EDA">
        <w:t xml:space="preserve"> dana od prezentacije preliminarne koncepcije,</w:t>
      </w:r>
    </w:p>
    <w:p w:rsidR="00005B24" w:rsidRPr="005E1EDA" w:rsidRDefault="00005B24" w:rsidP="00005B24">
      <w:pPr>
        <w:pStyle w:val="StandardWeb"/>
      </w:pPr>
      <w:r>
        <w:t>-</w:t>
      </w:r>
      <w:r>
        <w:tab/>
      </w:r>
      <w:r w:rsidRPr="005E1EDA">
        <w:t>izrada Prijedloga plana za potrebe javne rasprave: 5 dana od utvrđivanja istog,</w:t>
      </w:r>
    </w:p>
    <w:p w:rsidR="00005B24" w:rsidRPr="005E1EDA" w:rsidRDefault="00005B24" w:rsidP="00005B24">
      <w:pPr>
        <w:pStyle w:val="StandardWeb"/>
      </w:pPr>
      <w:r>
        <w:t>-</w:t>
      </w:r>
      <w:r>
        <w:tab/>
      </w:r>
      <w:r w:rsidRPr="005E1EDA">
        <w:t>javni uvid u Prijedlog p</w:t>
      </w:r>
      <w:r>
        <w:t>lana  - u trajanju od 30</w:t>
      </w:r>
      <w:r w:rsidRPr="005E1EDA">
        <w:t xml:space="preserve"> dana,</w:t>
      </w:r>
    </w:p>
    <w:p w:rsidR="00005B24" w:rsidRPr="005E1EDA" w:rsidRDefault="00005B24" w:rsidP="00005B24">
      <w:pPr>
        <w:pStyle w:val="StandardWeb"/>
      </w:pPr>
      <w:r>
        <w:t>-</w:t>
      </w:r>
      <w:r>
        <w:tab/>
      </w:r>
      <w:r w:rsidRPr="005E1EDA">
        <w:t>izrada Izvješća o javnoj raspravi: 15 dana od završetka javne rasprave,</w:t>
      </w:r>
    </w:p>
    <w:p w:rsidR="00005B24" w:rsidRPr="005E1EDA" w:rsidRDefault="00005B24" w:rsidP="00005B24">
      <w:pPr>
        <w:pStyle w:val="StandardWeb"/>
        <w:ind w:left="705" w:hanging="705"/>
      </w:pPr>
      <w:r>
        <w:t>-</w:t>
      </w:r>
      <w:r>
        <w:tab/>
      </w:r>
      <w:r w:rsidRPr="005E1EDA">
        <w:t xml:space="preserve">izrada Nacrta konačnog prijedloga plana: 10 dana od prihvaćanja Izvješća o javnoj raspravi, </w:t>
      </w:r>
    </w:p>
    <w:p w:rsidR="00005B24" w:rsidRPr="005E1EDA" w:rsidRDefault="00005B24" w:rsidP="00005B24">
      <w:pPr>
        <w:pStyle w:val="StandardWeb"/>
      </w:pPr>
      <w:r>
        <w:t>-</w:t>
      </w:r>
      <w:r>
        <w:tab/>
      </w:r>
      <w:r w:rsidRPr="005E1EDA">
        <w:t xml:space="preserve">izrada Konačnog prijedloga plana: 5 dana od utvrđivanja istog od strane načelnika, </w:t>
      </w:r>
    </w:p>
    <w:p w:rsidR="00005B24" w:rsidRPr="004925F5" w:rsidRDefault="00005B24" w:rsidP="00005B24">
      <w:pPr>
        <w:tabs>
          <w:tab w:val="left" w:pos="-720"/>
          <w:tab w:val="left" w:pos="0"/>
          <w:tab w:val="left" w:pos="721"/>
          <w:tab w:val="left" w:pos="1442"/>
          <w:tab w:val="left" w:pos="2164"/>
          <w:tab w:val="left" w:pos="2885"/>
          <w:tab w:val="left" w:pos="3606"/>
          <w:tab w:val="left" w:pos="4327"/>
          <w:tab w:val="left" w:pos="5048"/>
          <w:tab w:val="left" w:pos="5770"/>
          <w:tab w:val="left" w:pos="6491"/>
          <w:tab w:val="left" w:pos="7212"/>
          <w:tab w:val="left" w:pos="7933"/>
          <w:tab w:val="left" w:pos="8654"/>
          <w:tab w:val="left" w:pos="9360"/>
          <w:tab w:val="left" w:pos="9376"/>
          <w:tab w:val="left" w:pos="10080"/>
          <w:tab w:val="left" w:pos="10097"/>
          <w:tab w:val="left" w:pos="-1440"/>
        </w:tabs>
        <w:ind w:left="708" w:hanging="708"/>
        <w:jc w:val="both"/>
        <w:rPr>
          <w:lang w:val="hr"/>
        </w:rPr>
      </w:pPr>
      <w:r>
        <w:t>-</w:t>
      </w:r>
      <w:r>
        <w:tab/>
      </w:r>
      <w:r w:rsidRPr="005E1EDA">
        <w:rPr>
          <w:lang w:val="hr"/>
        </w:rPr>
        <w:t>dostavljanje završnog elaborata Plana - u roku od 15 dana, računajući od donošenja plana na Općinskom vijeću</w:t>
      </w:r>
      <w:r>
        <w:rPr>
          <w:lang w:val="hr"/>
        </w:rPr>
        <w:t>.</w:t>
      </w:r>
    </w:p>
    <w:p w:rsidR="00005B24" w:rsidRPr="00A31459" w:rsidRDefault="00005B24" w:rsidP="00005B24">
      <w:pPr>
        <w:pStyle w:val="Uvuenotijeloteksta"/>
        <w:ind w:left="0"/>
        <w:rPr>
          <w:spacing w:val="2"/>
          <w:sz w:val="24"/>
        </w:rPr>
      </w:pPr>
    </w:p>
    <w:p w:rsidR="00005B24" w:rsidRPr="00A31459" w:rsidRDefault="00005B24" w:rsidP="00005B24">
      <w:pPr>
        <w:pStyle w:val="Uvuenotijeloteksta"/>
        <w:ind w:left="0" w:firstLine="708"/>
        <w:rPr>
          <w:spacing w:val="2"/>
          <w:sz w:val="24"/>
        </w:rPr>
      </w:pPr>
      <w:r w:rsidRPr="00A31459">
        <w:rPr>
          <w:spacing w:val="2"/>
          <w:sz w:val="24"/>
        </w:rPr>
        <w:t>Rokovi iz stavka 1. ovog članka iz opravdanih razloga mogu s</w:t>
      </w:r>
      <w:r>
        <w:rPr>
          <w:spacing w:val="2"/>
          <w:sz w:val="24"/>
        </w:rPr>
        <w:t>e produljiti, uz suglasnost N</w:t>
      </w:r>
      <w:r w:rsidRPr="00A31459">
        <w:rPr>
          <w:spacing w:val="2"/>
          <w:sz w:val="24"/>
        </w:rPr>
        <w:t>ositelja izrade i izrađivača.</w:t>
      </w:r>
    </w:p>
    <w:p w:rsidR="00005B24" w:rsidRPr="00A31459" w:rsidRDefault="00005B24" w:rsidP="00005B24">
      <w:pPr>
        <w:ind w:firstLine="708"/>
        <w:jc w:val="both"/>
      </w:pPr>
    </w:p>
    <w:p w:rsidR="00005B24" w:rsidRPr="00A31459" w:rsidRDefault="00005B24" w:rsidP="00005B24">
      <w:pPr>
        <w:ind w:left="705" w:hanging="705"/>
        <w:rPr>
          <w:b/>
        </w:rPr>
      </w:pPr>
      <w:r w:rsidRPr="00A31459">
        <w:rPr>
          <w:b/>
        </w:rPr>
        <w:t>X.</w:t>
      </w:r>
      <w:r w:rsidRPr="00A31459">
        <w:rPr>
          <w:b/>
        </w:rPr>
        <w:tab/>
        <w:t>IZVORI FINANCIRANJA IZRADE PLANA</w:t>
      </w:r>
    </w:p>
    <w:p w:rsidR="00005B24" w:rsidRPr="00A31459" w:rsidRDefault="00005B24" w:rsidP="00005B24">
      <w:pPr>
        <w:jc w:val="center"/>
        <w:rPr>
          <w:b/>
        </w:rPr>
      </w:pPr>
    </w:p>
    <w:p w:rsidR="00005B24" w:rsidRPr="00A31459" w:rsidRDefault="00005B24" w:rsidP="00005B24">
      <w:pPr>
        <w:jc w:val="center"/>
        <w:rPr>
          <w:b/>
        </w:rPr>
      </w:pPr>
      <w:r w:rsidRPr="00A31459">
        <w:rPr>
          <w:b/>
        </w:rPr>
        <w:t>Čla</w:t>
      </w:r>
      <w:r>
        <w:rPr>
          <w:b/>
        </w:rPr>
        <w:t>nak 15</w:t>
      </w:r>
      <w:r w:rsidRPr="00A31459">
        <w:rPr>
          <w:b/>
        </w:rPr>
        <w:t>.</w:t>
      </w:r>
    </w:p>
    <w:p w:rsidR="00005B24" w:rsidRPr="00792DE6" w:rsidRDefault="00005B24" w:rsidP="00005B24">
      <w:pPr>
        <w:autoSpaceDE w:val="0"/>
        <w:autoSpaceDN w:val="0"/>
        <w:adjustRightInd w:val="0"/>
        <w:ind w:firstLine="708"/>
        <w:jc w:val="both"/>
      </w:pPr>
      <w:r w:rsidRPr="009D085A">
        <w:t xml:space="preserve">Temeljem odredbi čl. 168. Zakona o prostornom uređenju, sredstva za izradu </w:t>
      </w:r>
      <w:r>
        <w:t xml:space="preserve">Plana </w:t>
      </w:r>
      <w:r w:rsidRPr="009D085A">
        <w:t>neće se osigurati iz sredstava proračuna</w:t>
      </w:r>
      <w:r>
        <w:t xml:space="preserve"> Općine Kaštelir - Labinci, već iz drugih izvora – financiranje izrade od strane</w:t>
      </w:r>
      <w:r w:rsidRPr="00792DE6">
        <w:t xml:space="preserve"> vlasnika z</w:t>
      </w:r>
      <w:r>
        <w:t>emljišta unutar obuhvata Plana.</w:t>
      </w:r>
    </w:p>
    <w:p w:rsidR="00005B24" w:rsidRDefault="00005B24" w:rsidP="00005B24">
      <w:pPr>
        <w:jc w:val="both"/>
        <w:rPr>
          <w:b/>
        </w:rPr>
      </w:pPr>
    </w:p>
    <w:p w:rsidR="00005B24" w:rsidRDefault="00005B24" w:rsidP="00005B24">
      <w:pPr>
        <w:jc w:val="both"/>
        <w:rPr>
          <w:b/>
        </w:rPr>
      </w:pPr>
    </w:p>
    <w:p w:rsidR="00005B24" w:rsidRPr="00A31459" w:rsidRDefault="00005B24" w:rsidP="00005B24">
      <w:pPr>
        <w:jc w:val="both"/>
        <w:rPr>
          <w:b/>
        </w:rPr>
      </w:pPr>
      <w:r w:rsidRPr="00A31459">
        <w:rPr>
          <w:b/>
        </w:rPr>
        <w:t>XI.</w:t>
      </w:r>
      <w:r w:rsidRPr="00A31459">
        <w:rPr>
          <w:b/>
        </w:rPr>
        <w:tab/>
        <w:t>ZAVRŠNE ODREDBE</w:t>
      </w:r>
    </w:p>
    <w:p w:rsidR="00005B24" w:rsidRPr="00A31459" w:rsidRDefault="00005B24" w:rsidP="00005B24">
      <w:pPr>
        <w:rPr>
          <w:b/>
        </w:rPr>
      </w:pPr>
    </w:p>
    <w:p w:rsidR="00005B24" w:rsidRPr="00A31459" w:rsidRDefault="00005B24" w:rsidP="00005B24">
      <w:pPr>
        <w:jc w:val="center"/>
        <w:rPr>
          <w:b/>
        </w:rPr>
      </w:pPr>
      <w:r>
        <w:rPr>
          <w:b/>
        </w:rPr>
        <w:t>Članak 16</w:t>
      </w:r>
      <w:r w:rsidRPr="00A31459">
        <w:rPr>
          <w:b/>
        </w:rPr>
        <w:t>.</w:t>
      </w:r>
    </w:p>
    <w:p w:rsidR="00005B24" w:rsidRPr="00A31459" w:rsidRDefault="00005B24" w:rsidP="00005B24">
      <w:pPr>
        <w:ind w:firstLine="708"/>
        <w:jc w:val="both"/>
      </w:pPr>
      <w:r w:rsidRPr="00A31459">
        <w:t xml:space="preserve">Ova Odluka stupa na snagu osmog dana od dana objave u </w:t>
      </w:r>
      <w:r>
        <w:t>Službenim novinama</w:t>
      </w:r>
      <w:r w:rsidRPr="00A31459">
        <w:t xml:space="preserve"> Općine</w:t>
      </w:r>
      <w:r>
        <w:t xml:space="preserve"> Kaštelir - Labinci</w:t>
      </w:r>
      <w:r w:rsidRPr="00A31459">
        <w:t>.</w:t>
      </w:r>
    </w:p>
    <w:p w:rsidR="00005B24" w:rsidRDefault="00005B24" w:rsidP="00005B24">
      <w:pPr>
        <w:ind w:left="1413" w:hanging="705"/>
        <w:jc w:val="both"/>
      </w:pPr>
    </w:p>
    <w:p w:rsidR="00005B24" w:rsidRDefault="00005B24" w:rsidP="00005B24">
      <w:r>
        <w:t>KLASA:      011-01/19-01/20</w:t>
      </w:r>
    </w:p>
    <w:p w:rsidR="00005B24" w:rsidRDefault="00005B24" w:rsidP="00005B24">
      <w:r>
        <w:t xml:space="preserve">URBROJ:    2167/06-01-19-02         </w:t>
      </w:r>
    </w:p>
    <w:p w:rsidR="00005B24" w:rsidRDefault="00005B24" w:rsidP="00005B24">
      <w:r>
        <w:t xml:space="preserve">Kaštelir - </w:t>
      </w:r>
      <w:proofErr w:type="spellStart"/>
      <w:r>
        <w:t>Castelliere</w:t>
      </w:r>
      <w:proofErr w:type="spellEnd"/>
      <w:r>
        <w:t>,  29.  svibanj 2019. godine.</w:t>
      </w:r>
    </w:p>
    <w:p w:rsidR="00005B24" w:rsidRDefault="00005B24" w:rsidP="00005B24">
      <w:pPr>
        <w:pStyle w:val="StandardWeb"/>
        <w:jc w:val="center"/>
        <w:rPr>
          <w:b/>
        </w:rPr>
      </w:pPr>
    </w:p>
    <w:p w:rsidR="004F1BCD" w:rsidRDefault="004F1BCD" w:rsidP="00005B24">
      <w:pPr>
        <w:pStyle w:val="StandardWeb"/>
        <w:jc w:val="center"/>
        <w:rPr>
          <w:b/>
        </w:rPr>
      </w:pPr>
    </w:p>
    <w:p w:rsidR="00005B24" w:rsidRPr="00563C33" w:rsidRDefault="00005B24" w:rsidP="00005B24">
      <w:pPr>
        <w:pStyle w:val="StandardWeb"/>
        <w:jc w:val="center"/>
        <w:rPr>
          <w:b/>
        </w:rPr>
      </w:pPr>
      <w:r w:rsidRPr="00563C33">
        <w:rPr>
          <w:b/>
        </w:rPr>
        <w:lastRenderedPageBreak/>
        <w:t>OPĆINSKO VIJEĆE</w:t>
      </w:r>
    </w:p>
    <w:p w:rsidR="00005B24" w:rsidRPr="00563C33" w:rsidRDefault="00005B24" w:rsidP="00005B24">
      <w:pPr>
        <w:pStyle w:val="StandardWeb"/>
        <w:jc w:val="center"/>
        <w:rPr>
          <w:b/>
        </w:rPr>
      </w:pPr>
      <w:r w:rsidRPr="00563C33">
        <w:rPr>
          <w:b/>
        </w:rPr>
        <w:t>OPĆINE KAŠTELIR-LABINCI-CASTELLIERE-S.DOMENICA</w:t>
      </w:r>
    </w:p>
    <w:p w:rsidR="00005B24" w:rsidRDefault="00005B24" w:rsidP="00005B24">
      <w:pPr>
        <w:pStyle w:val="StandardWeb"/>
      </w:pPr>
    </w:p>
    <w:tbl>
      <w:tblPr>
        <w:tblW w:w="0" w:type="auto"/>
        <w:tblLook w:val="04A0" w:firstRow="1" w:lastRow="0" w:firstColumn="1" w:lastColumn="0" w:noHBand="0" w:noVBand="1"/>
      </w:tblPr>
      <w:tblGrid>
        <w:gridCol w:w="4266"/>
        <w:gridCol w:w="4380"/>
      </w:tblGrid>
      <w:tr w:rsidR="00005B24" w:rsidTr="00B1185F">
        <w:tc>
          <w:tcPr>
            <w:tcW w:w="4644" w:type="dxa"/>
            <w:shd w:val="clear" w:color="auto" w:fill="auto"/>
          </w:tcPr>
          <w:p w:rsidR="00005B24" w:rsidRPr="00A038AF" w:rsidRDefault="00005B24" w:rsidP="00B1185F">
            <w:pPr>
              <w:pStyle w:val="StandardWeb"/>
            </w:pPr>
          </w:p>
        </w:tc>
        <w:tc>
          <w:tcPr>
            <w:tcW w:w="4644" w:type="dxa"/>
            <w:shd w:val="clear" w:color="auto" w:fill="auto"/>
          </w:tcPr>
          <w:p w:rsidR="00005B24" w:rsidRPr="00A038AF" w:rsidRDefault="00005B24" w:rsidP="00B1185F">
            <w:pPr>
              <w:pStyle w:val="StandardWeb"/>
              <w:jc w:val="center"/>
              <w:rPr>
                <w:b/>
              </w:rPr>
            </w:pPr>
            <w:r w:rsidRPr="00A038AF">
              <w:rPr>
                <w:b/>
              </w:rPr>
              <w:t>Predsjednica</w:t>
            </w:r>
          </w:p>
          <w:p w:rsidR="00005B24" w:rsidRPr="00A038AF" w:rsidRDefault="00005B24" w:rsidP="00B1185F">
            <w:pPr>
              <w:pStyle w:val="StandardWeb"/>
              <w:jc w:val="center"/>
            </w:pPr>
            <w:proofErr w:type="spellStart"/>
            <w:r w:rsidRPr="00A038AF">
              <w:t>Rozana</w:t>
            </w:r>
            <w:proofErr w:type="spellEnd"/>
            <w:r w:rsidRPr="00A038AF">
              <w:t xml:space="preserve"> Petrović </w:t>
            </w:r>
            <w:r>
              <w:t>v.r.</w:t>
            </w:r>
          </w:p>
          <w:p w:rsidR="00005B24" w:rsidRPr="00A038AF" w:rsidRDefault="00005B24" w:rsidP="00B1185F">
            <w:pPr>
              <w:pStyle w:val="StandardWeb"/>
            </w:pPr>
          </w:p>
        </w:tc>
      </w:tr>
    </w:tbl>
    <w:p w:rsidR="00005B24" w:rsidRDefault="00005B24" w:rsidP="00005B24">
      <w:pPr>
        <w:pStyle w:val="StandardWeb"/>
      </w:pPr>
    </w:p>
    <w:p w:rsidR="00005B24" w:rsidRPr="00182C5C" w:rsidRDefault="00005B24" w:rsidP="00005B24">
      <w:pPr>
        <w:suppressAutoHyphens/>
        <w:autoSpaceDE w:val="0"/>
        <w:autoSpaceDN w:val="0"/>
        <w:rPr>
          <w:rFonts w:eastAsia="Calibri"/>
          <w:b/>
          <w:bCs/>
          <w:color w:val="000000"/>
          <w:sz w:val="22"/>
          <w:szCs w:val="22"/>
        </w:rPr>
      </w:pPr>
      <w:r w:rsidRPr="00182C5C">
        <w:rPr>
          <w:rFonts w:eastAsia="Calibri"/>
          <w:b/>
          <w:bCs/>
          <w:color w:val="000000"/>
          <w:sz w:val="22"/>
          <w:szCs w:val="22"/>
        </w:rPr>
        <w:t>DOSTAVITI:</w:t>
      </w:r>
    </w:p>
    <w:p w:rsidR="00005B24" w:rsidRPr="00182C5C" w:rsidRDefault="00005B24" w:rsidP="00005B24">
      <w:pPr>
        <w:suppressAutoHyphens/>
        <w:autoSpaceDE w:val="0"/>
        <w:autoSpaceDN w:val="0"/>
        <w:rPr>
          <w:rFonts w:eastAsia="Calibri"/>
          <w:b/>
          <w:bCs/>
          <w:color w:val="000000"/>
          <w:sz w:val="22"/>
          <w:szCs w:val="22"/>
        </w:rPr>
      </w:pPr>
    </w:p>
    <w:p w:rsidR="00005B24" w:rsidRPr="00182C5C" w:rsidRDefault="00005B24" w:rsidP="00005B24">
      <w:pPr>
        <w:suppressAutoHyphens/>
        <w:autoSpaceDE w:val="0"/>
        <w:autoSpaceDN w:val="0"/>
        <w:rPr>
          <w:rFonts w:eastAsia="Calibri"/>
          <w:sz w:val="22"/>
          <w:szCs w:val="22"/>
        </w:rPr>
      </w:pPr>
      <w:r w:rsidRPr="00182C5C">
        <w:rPr>
          <w:rFonts w:eastAsia="Calibri"/>
          <w:i/>
          <w:iCs/>
          <w:color w:val="000000"/>
          <w:sz w:val="22"/>
          <w:szCs w:val="22"/>
        </w:rPr>
        <w:t>1. Javna ustanova Zavod za prostorno uređenje Istarske županije</w:t>
      </w:r>
    </w:p>
    <w:p w:rsidR="00005B24" w:rsidRPr="00182C5C" w:rsidRDefault="00005B24" w:rsidP="00005B24">
      <w:pPr>
        <w:suppressAutoHyphens/>
        <w:autoSpaceDE w:val="0"/>
        <w:autoSpaceDN w:val="0"/>
        <w:jc w:val="both"/>
        <w:rPr>
          <w:rFonts w:eastAsia="Calibri"/>
          <w:sz w:val="22"/>
          <w:szCs w:val="22"/>
        </w:rPr>
      </w:pPr>
      <w:r w:rsidRPr="00182C5C">
        <w:rPr>
          <w:rFonts w:eastAsia="Calibri"/>
          <w:i/>
          <w:iCs/>
          <w:color w:val="000000"/>
          <w:sz w:val="22"/>
          <w:szCs w:val="22"/>
        </w:rPr>
        <w:t>2. Ministarstvo graditeljstva i prostornog uređenja - Informacijski sustav</w:t>
      </w:r>
    </w:p>
    <w:p w:rsidR="00005B24" w:rsidRPr="00182C5C" w:rsidRDefault="00005B24" w:rsidP="00005B24">
      <w:pPr>
        <w:suppressAutoHyphens/>
        <w:autoSpaceDE w:val="0"/>
        <w:autoSpaceDN w:val="0"/>
        <w:ind w:left="284" w:hanging="284"/>
        <w:jc w:val="both"/>
        <w:rPr>
          <w:rFonts w:eastAsia="Calibri"/>
          <w:sz w:val="22"/>
          <w:szCs w:val="22"/>
        </w:rPr>
      </w:pPr>
      <w:r>
        <w:rPr>
          <w:rFonts w:eastAsia="Calibri"/>
          <w:i/>
          <w:iCs/>
          <w:color w:val="000000"/>
          <w:sz w:val="22"/>
          <w:szCs w:val="22"/>
        </w:rPr>
        <w:t>3</w:t>
      </w:r>
      <w:r w:rsidRPr="00182C5C">
        <w:rPr>
          <w:rFonts w:eastAsia="Calibri"/>
          <w:i/>
          <w:iCs/>
          <w:color w:val="000000"/>
          <w:sz w:val="22"/>
          <w:szCs w:val="22"/>
        </w:rPr>
        <w:t>. Upravni odjel za decentralizaciju, lokalnu i područnu (regionalnu) samoupravu, prostorno uređenje i gradnju -</w:t>
      </w:r>
      <w:r w:rsidRPr="00182C5C">
        <w:rPr>
          <w:color w:val="5A646C"/>
          <w:sz w:val="22"/>
          <w:szCs w:val="22"/>
        </w:rPr>
        <w:t xml:space="preserve"> </w:t>
      </w:r>
      <w:r w:rsidRPr="00182C5C">
        <w:rPr>
          <w:rFonts w:eastAsia="Calibri"/>
          <w:i/>
          <w:iCs/>
          <w:color w:val="000000"/>
          <w:sz w:val="22"/>
          <w:szCs w:val="22"/>
        </w:rPr>
        <w:t>Odsjek za prostorno uređenje i gradnju Istarske županije</w:t>
      </w:r>
    </w:p>
    <w:p w:rsidR="00005B24" w:rsidRPr="00182C5C" w:rsidRDefault="00005B24" w:rsidP="00005B24">
      <w:pPr>
        <w:suppressAutoHyphens/>
        <w:autoSpaceDE w:val="0"/>
        <w:autoSpaceDN w:val="0"/>
        <w:rPr>
          <w:rFonts w:eastAsia="Calibri"/>
          <w:i/>
          <w:iCs/>
          <w:color w:val="000000"/>
          <w:sz w:val="22"/>
          <w:szCs w:val="22"/>
        </w:rPr>
      </w:pPr>
      <w:r>
        <w:rPr>
          <w:rFonts w:eastAsia="Calibri"/>
          <w:i/>
          <w:iCs/>
          <w:color w:val="000000"/>
          <w:sz w:val="22"/>
          <w:szCs w:val="22"/>
        </w:rPr>
        <w:t>4</w:t>
      </w:r>
      <w:r w:rsidRPr="00182C5C">
        <w:rPr>
          <w:rFonts w:eastAsia="Calibri"/>
          <w:i/>
          <w:iCs/>
          <w:color w:val="000000"/>
          <w:sz w:val="22"/>
          <w:szCs w:val="22"/>
        </w:rPr>
        <w:t>. Pismohrana</w:t>
      </w:r>
    </w:p>
    <w:p w:rsidR="00005B24" w:rsidRPr="00182C5C" w:rsidRDefault="00005B24" w:rsidP="00005B24">
      <w:pPr>
        <w:suppressAutoHyphens/>
        <w:autoSpaceDE w:val="0"/>
        <w:autoSpaceDN w:val="0"/>
        <w:rPr>
          <w:rFonts w:eastAsia="Calibri"/>
          <w:i/>
          <w:iCs/>
          <w:color w:val="000000"/>
          <w:sz w:val="22"/>
          <w:szCs w:val="22"/>
        </w:rPr>
      </w:pPr>
      <w:r>
        <w:rPr>
          <w:rFonts w:eastAsia="Calibri"/>
          <w:i/>
          <w:iCs/>
          <w:color w:val="000000"/>
          <w:sz w:val="22"/>
          <w:szCs w:val="22"/>
        </w:rPr>
        <w:t>5</w:t>
      </w:r>
      <w:r w:rsidRPr="00182C5C">
        <w:rPr>
          <w:rFonts w:eastAsia="Calibri"/>
          <w:i/>
          <w:iCs/>
          <w:color w:val="000000"/>
          <w:sz w:val="22"/>
          <w:szCs w:val="22"/>
        </w:rPr>
        <w:t xml:space="preserve">. Objava "Službene novine Općine </w:t>
      </w:r>
      <w:r>
        <w:rPr>
          <w:rFonts w:eastAsia="Calibri"/>
          <w:i/>
          <w:iCs/>
          <w:color w:val="000000"/>
          <w:sz w:val="22"/>
          <w:szCs w:val="22"/>
        </w:rPr>
        <w:t>Kaštelir - Labinci"</w:t>
      </w:r>
    </w:p>
    <w:p w:rsidR="00005B24" w:rsidRDefault="00005B24" w:rsidP="00005B24">
      <w:pPr>
        <w:suppressAutoHyphens/>
        <w:autoSpaceDN w:val="0"/>
        <w:spacing w:after="200" w:line="276" w:lineRule="auto"/>
        <w:rPr>
          <w:rFonts w:eastAsia="Calibri"/>
          <w:i/>
          <w:iCs/>
          <w:color w:val="000000"/>
          <w:sz w:val="22"/>
          <w:szCs w:val="22"/>
        </w:rPr>
      </w:pPr>
      <w:r>
        <w:rPr>
          <w:rFonts w:eastAsia="Calibri"/>
          <w:i/>
          <w:iCs/>
          <w:color w:val="000000"/>
          <w:sz w:val="22"/>
          <w:szCs w:val="22"/>
        </w:rPr>
        <w:t>6</w:t>
      </w:r>
      <w:r w:rsidRPr="00310326">
        <w:rPr>
          <w:rFonts w:eastAsia="Calibri"/>
          <w:i/>
          <w:iCs/>
          <w:color w:val="000000"/>
          <w:sz w:val="22"/>
          <w:szCs w:val="22"/>
        </w:rPr>
        <w:t xml:space="preserve">. Internet stranica Općine </w:t>
      </w:r>
      <w:r>
        <w:rPr>
          <w:rFonts w:eastAsia="Calibri"/>
          <w:i/>
          <w:iCs/>
          <w:color w:val="000000"/>
          <w:sz w:val="22"/>
          <w:szCs w:val="22"/>
        </w:rPr>
        <w:t>Kaštelir - Labinci</w:t>
      </w:r>
    </w:p>
    <w:p w:rsidR="00005B24" w:rsidRDefault="00005B24" w:rsidP="00005B24">
      <w:pPr>
        <w:jc w:val="center"/>
        <w:rPr>
          <w:noProof/>
        </w:rPr>
      </w:pPr>
      <w:r w:rsidRPr="00B672FB">
        <w:rPr>
          <w:noProof/>
        </w:rPr>
        <w:drawing>
          <wp:inline distT="0" distB="0" distL="0" distR="0">
            <wp:extent cx="4991100" cy="33909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3311" t="2473" b="17702"/>
                    <a:stretch>
                      <a:fillRect/>
                    </a:stretch>
                  </pic:blipFill>
                  <pic:spPr bwMode="auto">
                    <a:xfrm>
                      <a:off x="0" y="0"/>
                      <a:ext cx="4991100" cy="3390900"/>
                    </a:xfrm>
                    <a:prstGeom prst="rect">
                      <a:avLst/>
                    </a:prstGeom>
                    <a:noFill/>
                    <a:ln>
                      <a:noFill/>
                    </a:ln>
                  </pic:spPr>
                </pic:pic>
              </a:graphicData>
            </a:graphic>
          </wp:inline>
        </w:drawing>
      </w:r>
    </w:p>
    <w:p w:rsidR="00005B24" w:rsidRDefault="00005B24" w:rsidP="00005B24">
      <w:pPr>
        <w:jc w:val="center"/>
        <w:rPr>
          <w:i/>
          <w:noProof/>
        </w:rPr>
      </w:pPr>
    </w:p>
    <w:p w:rsidR="00005B24" w:rsidRPr="004925F5" w:rsidRDefault="00005B24" w:rsidP="00005B24">
      <w:pPr>
        <w:jc w:val="center"/>
        <w:rPr>
          <w:i/>
          <w:noProof/>
        </w:rPr>
      </w:pPr>
      <w:r w:rsidRPr="004925F5">
        <w:rPr>
          <w:i/>
          <w:noProof/>
        </w:rPr>
        <w:t>Obuhvat Plana prikazan na izvatku iz karte 4. "Građevinska područja" važećeg PPU Općine Kaštelir - Labinci</w:t>
      </w:r>
    </w:p>
    <w:p w:rsidR="00005B24" w:rsidRPr="004925F5" w:rsidRDefault="00005B24" w:rsidP="00005B24">
      <w:pPr>
        <w:jc w:val="center"/>
        <w:rPr>
          <w:i/>
          <w:noProof/>
        </w:rPr>
      </w:pPr>
    </w:p>
    <w:p w:rsidR="00005B24" w:rsidRDefault="00005B24" w:rsidP="00005B24">
      <w:pPr>
        <w:jc w:val="center"/>
        <w:rPr>
          <w:noProof/>
        </w:rPr>
      </w:pPr>
      <w:r w:rsidRPr="004925F5">
        <w:rPr>
          <w:i/>
          <w:noProof/>
        </w:rPr>
        <w:lastRenderedPageBreak/>
        <w:drawing>
          <wp:inline distT="0" distB="0" distL="0" distR="0">
            <wp:extent cx="5076825" cy="43529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l="4160" t="4153" r="4318" b="8508"/>
                    <a:stretch>
                      <a:fillRect/>
                    </a:stretch>
                  </pic:blipFill>
                  <pic:spPr bwMode="auto">
                    <a:xfrm>
                      <a:off x="0" y="0"/>
                      <a:ext cx="5076825" cy="4352925"/>
                    </a:xfrm>
                    <a:prstGeom prst="rect">
                      <a:avLst/>
                    </a:prstGeom>
                    <a:noFill/>
                    <a:ln>
                      <a:noFill/>
                    </a:ln>
                  </pic:spPr>
                </pic:pic>
              </a:graphicData>
            </a:graphic>
          </wp:inline>
        </w:drawing>
      </w:r>
    </w:p>
    <w:p w:rsidR="00005B24" w:rsidRPr="004925F5" w:rsidRDefault="00005B24" w:rsidP="00005B24">
      <w:pPr>
        <w:jc w:val="center"/>
        <w:rPr>
          <w:i/>
          <w:noProof/>
        </w:rPr>
      </w:pPr>
      <w:r w:rsidRPr="004925F5">
        <w:rPr>
          <w:i/>
          <w:noProof/>
        </w:rPr>
        <w:t xml:space="preserve">Obuhvat Plana prikazan na </w:t>
      </w:r>
      <w:r>
        <w:rPr>
          <w:i/>
          <w:noProof/>
        </w:rPr>
        <w:t>orto-foto snimku</w:t>
      </w:r>
    </w:p>
    <w:p w:rsidR="00005B24" w:rsidRPr="009F19F6" w:rsidRDefault="00005B24" w:rsidP="00005B24">
      <w:pPr>
        <w:jc w:val="center"/>
        <w:rPr>
          <w:rFonts w:eastAsia="Calibri"/>
        </w:rPr>
      </w:pPr>
    </w:p>
    <w:p w:rsidR="00005B24" w:rsidRDefault="00005B24">
      <w:pPr>
        <w:spacing w:after="160" w:line="259" w:lineRule="auto"/>
        <w:rPr>
          <w:rFonts w:ascii="Times New Roman" w:hAnsi="Times New Roman"/>
          <w:b/>
          <w:sz w:val="24"/>
          <w:szCs w:val="24"/>
          <w:lang w:val="en-GB" w:eastAsia="hr-HR"/>
        </w:rPr>
      </w:pPr>
    </w:p>
    <w:sectPr w:rsidR="00005B24" w:rsidSect="00B1185F">
      <w:footerReference w:type="default" r:id="rId13"/>
      <w:pgSz w:w="12240" w:h="15840"/>
      <w:pgMar w:top="1440" w:right="1797" w:bottom="1440" w:left="1797" w:header="709"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185F" w:rsidRDefault="00B1185F" w:rsidP="00C7517B">
      <w:r>
        <w:separator/>
      </w:r>
    </w:p>
  </w:endnote>
  <w:endnote w:type="continuationSeparator" w:id="0">
    <w:p w:rsidR="00B1185F" w:rsidRDefault="00B1185F" w:rsidP="00C7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0E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85F" w:rsidRDefault="00B1185F">
    <w:pPr>
      <w:pStyle w:val="Podnoje"/>
      <w:jc w:val="right"/>
    </w:pPr>
    <w:proofErr w:type="spellStart"/>
    <w:r>
      <w:t>Stranica</w:t>
    </w:r>
    <w:proofErr w:type="spellEnd"/>
    <w:r>
      <w:t xml:space="preserve"> </w:t>
    </w:r>
    <w:sdt>
      <w:sdtPr>
        <w:id w:val="-991560045"/>
        <w:docPartObj>
          <w:docPartGallery w:val="Page Numbers (Bottom of Page)"/>
          <w:docPartUnique/>
        </w:docPartObj>
      </w:sdtPr>
      <w:sdtContent>
        <w:r>
          <w:fldChar w:fldCharType="begin"/>
        </w:r>
        <w:r>
          <w:instrText>PAGE   \* MERGEFORMAT</w:instrText>
        </w:r>
        <w:r>
          <w:fldChar w:fldCharType="separate"/>
        </w:r>
        <w:r>
          <w:rPr>
            <w:lang w:val="hr-HR"/>
          </w:rPr>
          <w:t>2</w:t>
        </w:r>
        <w:r>
          <w:fldChar w:fldCharType="end"/>
        </w:r>
      </w:sdtContent>
    </w:sdt>
  </w:p>
  <w:p w:rsidR="00B1185F" w:rsidRPr="001B2610" w:rsidRDefault="00B1185F" w:rsidP="00E1260A">
    <w:pPr>
      <w:pStyle w:val="Podnoj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85F" w:rsidRDefault="00B1185F" w:rsidP="00B1185F">
    <w:pPr>
      <w:pStyle w:val="Podnoje"/>
      <w:tabs>
        <w:tab w:val="left" w:pos="7343"/>
        <w:tab w:val="right" w:pos="8638"/>
      </w:tabs>
    </w:pPr>
    <w:r>
      <w:t xml:space="preserve">                                                                                                </w:t>
    </w:r>
    <w:proofErr w:type="spellStart"/>
    <w:r>
      <w:t>Stranica</w:t>
    </w:r>
    <w:proofErr w:type="spellEnd"/>
    <w:r>
      <w:tab/>
    </w:r>
    <w:r>
      <w:fldChar w:fldCharType="begin"/>
    </w:r>
    <w:r>
      <w:instrText>PAGE   \* MERGEFORMAT</w:instrText>
    </w:r>
    <w:r>
      <w:fldChar w:fldCharType="separate"/>
    </w:r>
    <w:r w:rsidRPr="00C415DD">
      <w:rPr>
        <w:noProof/>
        <w:lang w:val="hr-HR"/>
      </w:rPr>
      <w:t>2</w:t>
    </w:r>
    <w:r>
      <w:fldChar w:fldCharType="end"/>
    </w:r>
  </w:p>
  <w:p w:rsidR="00B1185F" w:rsidRDefault="00B1185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185F" w:rsidRDefault="00B1185F" w:rsidP="00C7517B">
      <w:r>
        <w:separator/>
      </w:r>
    </w:p>
  </w:footnote>
  <w:footnote w:type="continuationSeparator" w:id="0">
    <w:p w:rsidR="00B1185F" w:rsidRDefault="00B1185F" w:rsidP="00C7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85F" w:rsidRPr="00F35DD7" w:rsidRDefault="00B1185F" w:rsidP="004F1BCD">
    <w:pPr>
      <w:pStyle w:val="Zaglavlje"/>
      <w:pBdr>
        <w:bottom w:val="thickThinSmallGap" w:sz="24" w:space="1" w:color="622423"/>
      </w:pBdr>
      <w:rPr>
        <w:rFonts w:ascii="Cambria" w:hAnsi="Cambria"/>
        <w:sz w:val="32"/>
        <w:szCs w:val="32"/>
        <w:lang w:val="hr-HR"/>
      </w:rPr>
    </w:pPr>
    <w:r>
      <w:rPr>
        <w:rFonts w:ascii="Cambria" w:hAnsi="Cambria"/>
        <w:sz w:val="32"/>
        <w:szCs w:val="32"/>
        <w:lang w:val="hr-HR"/>
      </w:rPr>
      <w:t>SLUŽBENE NOVINE OPĆINE KAŠTELIR-LABINCI Broj:0</w:t>
    </w:r>
    <w:r w:rsidR="006F1CF0">
      <w:rPr>
        <w:rFonts w:ascii="Cambria" w:hAnsi="Cambria"/>
        <w:sz w:val="32"/>
        <w:szCs w:val="32"/>
        <w:lang w:val="hr-HR"/>
      </w:rPr>
      <w:t>4</w:t>
    </w:r>
    <w:r>
      <w:rPr>
        <w:rFonts w:ascii="Cambria" w:hAnsi="Cambria"/>
        <w:sz w:val="32"/>
        <w:szCs w:val="32"/>
        <w:lang w:val="hr-HR"/>
      </w:rPr>
      <w:t>/2019</w:t>
    </w:r>
  </w:p>
  <w:p w:rsidR="00B1185F" w:rsidRPr="005B11F5" w:rsidRDefault="00B1185F">
    <w:pPr>
      <w:pStyle w:val="Zaglavlje"/>
      <w:tabs>
        <w:tab w:val="clear" w:pos="4153"/>
        <w:tab w:val="clear" w:pos="8306"/>
        <w:tab w:val="center" w:pos="-1843"/>
        <w:tab w:val="right" w:pos="9639"/>
      </w:tabs>
      <w:rPr>
        <w:rFonts w:ascii="HelveticaNeueLT Com 55 Roman" w:hAnsi="HelveticaNeueLT Com 55 Roman"/>
        <w:sz w:val="16"/>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singleLevel"/>
    <w:tmpl w:val="00000003"/>
    <w:name w:val="WW8Num15"/>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5"/>
    <w:multiLevelType w:val="singleLevel"/>
    <w:tmpl w:val="00000005"/>
    <w:name w:val="WW8Num18"/>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decimal"/>
      <w:lvlText w:val="%1."/>
      <w:lvlJc w:val="left"/>
      <w:pPr>
        <w:tabs>
          <w:tab w:val="num" w:pos="0"/>
        </w:tabs>
        <w:ind w:left="720" w:hanging="360"/>
      </w:pPr>
      <w:rPr>
        <w:rFonts w:cs="Arial" w:hint="default"/>
        <w:b/>
        <w:sz w:val="22"/>
        <w:szCs w:val="22"/>
      </w:rPr>
    </w:lvl>
    <w:lvl w:ilvl="1">
      <w:start w:val="2"/>
      <w:numFmt w:val="decimal"/>
      <w:lvlText w:val="%1.%2"/>
      <w:lvlJc w:val="left"/>
      <w:pPr>
        <w:tabs>
          <w:tab w:val="num" w:pos="0"/>
        </w:tabs>
        <w:ind w:left="1440" w:hanging="360"/>
      </w:pPr>
      <w:rPr>
        <w:rFonts w:cs="Arial" w:hint="default"/>
        <w:b/>
        <w:sz w:val="22"/>
        <w:szCs w:val="22"/>
      </w:rPr>
    </w:lvl>
    <w:lvl w:ilvl="2">
      <w:start w:val="1"/>
      <w:numFmt w:val="decimal"/>
      <w:lvlText w:val="%1.%2.%3"/>
      <w:lvlJc w:val="left"/>
      <w:pPr>
        <w:tabs>
          <w:tab w:val="num" w:pos="0"/>
        </w:tabs>
        <w:ind w:left="2520" w:hanging="720"/>
      </w:pPr>
      <w:rPr>
        <w:rFonts w:cs="Arial" w:hint="default"/>
        <w:b/>
        <w:sz w:val="22"/>
        <w:szCs w:val="22"/>
      </w:rPr>
    </w:lvl>
    <w:lvl w:ilvl="3">
      <w:start w:val="1"/>
      <w:numFmt w:val="decimal"/>
      <w:lvlText w:val="%1.%2.%3.%4"/>
      <w:lvlJc w:val="left"/>
      <w:pPr>
        <w:tabs>
          <w:tab w:val="num" w:pos="0"/>
        </w:tabs>
        <w:ind w:left="3600" w:hanging="1080"/>
      </w:pPr>
      <w:rPr>
        <w:rFonts w:cs="Arial" w:hint="default"/>
        <w:b/>
        <w:sz w:val="22"/>
        <w:szCs w:val="22"/>
      </w:rPr>
    </w:lvl>
    <w:lvl w:ilvl="4">
      <w:start w:val="1"/>
      <w:numFmt w:val="decimal"/>
      <w:lvlText w:val="%1.%2.%3.%4.%5"/>
      <w:lvlJc w:val="left"/>
      <w:pPr>
        <w:tabs>
          <w:tab w:val="num" w:pos="0"/>
        </w:tabs>
        <w:ind w:left="4320" w:hanging="1080"/>
      </w:pPr>
      <w:rPr>
        <w:rFonts w:cs="Arial" w:hint="default"/>
        <w:b/>
        <w:sz w:val="22"/>
        <w:szCs w:val="22"/>
      </w:rPr>
    </w:lvl>
    <w:lvl w:ilvl="5">
      <w:start w:val="1"/>
      <w:numFmt w:val="decimal"/>
      <w:lvlText w:val="%1.%2.%3.%4.%5.%6"/>
      <w:lvlJc w:val="left"/>
      <w:pPr>
        <w:tabs>
          <w:tab w:val="num" w:pos="0"/>
        </w:tabs>
        <w:ind w:left="5400" w:hanging="1440"/>
      </w:pPr>
      <w:rPr>
        <w:rFonts w:cs="Arial" w:hint="default"/>
        <w:b/>
        <w:sz w:val="22"/>
        <w:szCs w:val="22"/>
      </w:rPr>
    </w:lvl>
    <w:lvl w:ilvl="6">
      <w:start w:val="1"/>
      <w:numFmt w:val="decimal"/>
      <w:lvlText w:val="%1.%2.%3.%4.%5.%6.%7"/>
      <w:lvlJc w:val="left"/>
      <w:pPr>
        <w:tabs>
          <w:tab w:val="num" w:pos="0"/>
        </w:tabs>
        <w:ind w:left="6120" w:hanging="1440"/>
      </w:pPr>
      <w:rPr>
        <w:rFonts w:cs="Arial" w:hint="default"/>
        <w:b/>
        <w:sz w:val="22"/>
        <w:szCs w:val="22"/>
      </w:rPr>
    </w:lvl>
    <w:lvl w:ilvl="7">
      <w:start w:val="1"/>
      <w:numFmt w:val="decimal"/>
      <w:lvlText w:val="%1.%2.%3.%4.%5.%6.%7.%8"/>
      <w:lvlJc w:val="left"/>
      <w:pPr>
        <w:tabs>
          <w:tab w:val="num" w:pos="0"/>
        </w:tabs>
        <w:ind w:left="7200" w:hanging="1800"/>
      </w:pPr>
      <w:rPr>
        <w:rFonts w:cs="Arial" w:hint="default"/>
        <w:b/>
        <w:sz w:val="22"/>
        <w:szCs w:val="22"/>
      </w:rPr>
    </w:lvl>
    <w:lvl w:ilvl="8">
      <w:start w:val="1"/>
      <w:numFmt w:val="decimal"/>
      <w:lvlText w:val="%1.%2.%3.%4.%5.%6.%7.%8.%9"/>
      <w:lvlJc w:val="left"/>
      <w:pPr>
        <w:tabs>
          <w:tab w:val="num" w:pos="0"/>
        </w:tabs>
        <w:ind w:left="7920" w:hanging="1800"/>
      </w:pPr>
      <w:rPr>
        <w:rFonts w:cs="Arial" w:hint="default"/>
        <w:b/>
        <w:sz w:val="22"/>
        <w:szCs w:val="22"/>
      </w:rPr>
    </w:lvl>
  </w:abstractNum>
  <w:abstractNum w:abstractNumId="4" w15:restartNumberingAfterBreak="0">
    <w:nsid w:val="01E9092D"/>
    <w:multiLevelType w:val="hybridMultilevel"/>
    <w:tmpl w:val="7496274A"/>
    <w:lvl w:ilvl="0" w:tplc="A8AEBA98">
      <w:start w:val="1"/>
      <w:numFmt w:val="decimal"/>
      <w:lvlText w:val="(%1)"/>
      <w:lvlJc w:val="left"/>
      <w:pPr>
        <w:ind w:left="116" w:hanging="410"/>
      </w:pPr>
      <w:rPr>
        <w:rFonts w:ascii="Times New Roman" w:eastAsia="Times New Roman" w:hAnsi="Times New Roman" w:cs="Times New Roman" w:hint="default"/>
        <w:spacing w:val="-2"/>
        <w:w w:val="100"/>
        <w:sz w:val="27"/>
        <w:szCs w:val="27"/>
        <w:lang w:val="hr-HR" w:eastAsia="hr-HR" w:bidi="hr-HR"/>
      </w:rPr>
    </w:lvl>
    <w:lvl w:ilvl="1" w:tplc="0B44874E">
      <w:numFmt w:val="bullet"/>
      <w:lvlText w:val="•"/>
      <w:lvlJc w:val="left"/>
      <w:pPr>
        <w:ind w:left="1038" w:hanging="410"/>
      </w:pPr>
      <w:rPr>
        <w:rFonts w:hint="default"/>
        <w:lang w:val="hr-HR" w:eastAsia="hr-HR" w:bidi="hr-HR"/>
      </w:rPr>
    </w:lvl>
    <w:lvl w:ilvl="2" w:tplc="4D004ABC">
      <w:numFmt w:val="bullet"/>
      <w:lvlText w:val="•"/>
      <w:lvlJc w:val="left"/>
      <w:pPr>
        <w:ind w:left="1957" w:hanging="410"/>
      </w:pPr>
      <w:rPr>
        <w:rFonts w:hint="default"/>
        <w:lang w:val="hr-HR" w:eastAsia="hr-HR" w:bidi="hr-HR"/>
      </w:rPr>
    </w:lvl>
    <w:lvl w:ilvl="3" w:tplc="5D6A2142">
      <w:numFmt w:val="bullet"/>
      <w:lvlText w:val="•"/>
      <w:lvlJc w:val="left"/>
      <w:pPr>
        <w:ind w:left="2875" w:hanging="410"/>
      </w:pPr>
      <w:rPr>
        <w:rFonts w:hint="default"/>
        <w:lang w:val="hr-HR" w:eastAsia="hr-HR" w:bidi="hr-HR"/>
      </w:rPr>
    </w:lvl>
    <w:lvl w:ilvl="4" w:tplc="2DA21310">
      <w:numFmt w:val="bullet"/>
      <w:lvlText w:val="•"/>
      <w:lvlJc w:val="left"/>
      <w:pPr>
        <w:ind w:left="3794" w:hanging="410"/>
      </w:pPr>
      <w:rPr>
        <w:rFonts w:hint="default"/>
        <w:lang w:val="hr-HR" w:eastAsia="hr-HR" w:bidi="hr-HR"/>
      </w:rPr>
    </w:lvl>
    <w:lvl w:ilvl="5" w:tplc="BF7CABF2">
      <w:numFmt w:val="bullet"/>
      <w:lvlText w:val="•"/>
      <w:lvlJc w:val="left"/>
      <w:pPr>
        <w:ind w:left="4713" w:hanging="410"/>
      </w:pPr>
      <w:rPr>
        <w:rFonts w:hint="default"/>
        <w:lang w:val="hr-HR" w:eastAsia="hr-HR" w:bidi="hr-HR"/>
      </w:rPr>
    </w:lvl>
    <w:lvl w:ilvl="6" w:tplc="03C01B4E">
      <w:numFmt w:val="bullet"/>
      <w:lvlText w:val="•"/>
      <w:lvlJc w:val="left"/>
      <w:pPr>
        <w:ind w:left="5631" w:hanging="410"/>
      </w:pPr>
      <w:rPr>
        <w:rFonts w:hint="default"/>
        <w:lang w:val="hr-HR" w:eastAsia="hr-HR" w:bidi="hr-HR"/>
      </w:rPr>
    </w:lvl>
    <w:lvl w:ilvl="7" w:tplc="F8880BB0">
      <w:numFmt w:val="bullet"/>
      <w:lvlText w:val="•"/>
      <w:lvlJc w:val="left"/>
      <w:pPr>
        <w:ind w:left="6550" w:hanging="410"/>
      </w:pPr>
      <w:rPr>
        <w:rFonts w:hint="default"/>
        <w:lang w:val="hr-HR" w:eastAsia="hr-HR" w:bidi="hr-HR"/>
      </w:rPr>
    </w:lvl>
    <w:lvl w:ilvl="8" w:tplc="BDCAA52E">
      <w:numFmt w:val="bullet"/>
      <w:lvlText w:val="•"/>
      <w:lvlJc w:val="left"/>
      <w:pPr>
        <w:ind w:left="7469" w:hanging="410"/>
      </w:pPr>
      <w:rPr>
        <w:rFonts w:hint="default"/>
        <w:lang w:val="hr-HR" w:eastAsia="hr-HR" w:bidi="hr-HR"/>
      </w:rPr>
    </w:lvl>
  </w:abstractNum>
  <w:abstractNum w:abstractNumId="5" w15:restartNumberingAfterBreak="0">
    <w:nsid w:val="0D6E7760"/>
    <w:multiLevelType w:val="hybridMultilevel"/>
    <w:tmpl w:val="FF527EFE"/>
    <w:lvl w:ilvl="0" w:tplc="56A428F4">
      <w:numFmt w:val="bullet"/>
      <w:lvlText w:val="-"/>
      <w:lvlJc w:val="left"/>
      <w:pPr>
        <w:ind w:left="116" w:hanging="156"/>
      </w:pPr>
      <w:rPr>
        <w:rFonts w:ascii="Times New Roman" w:eastAsia="Times New Roman" w:hAnsi="Times New Roman" w:cs="Times New Roman" w:hint="default"/>
        <w:w w:val="100"/>
        <w:sz w:val="27"/>
        <w:szCs w:val="27"/>
        <w:lang w:val="hr-HR" w:eastAsia="hr-HR" w:bidi="hr-HR"/>
      </w:rPr>
    </w:lvl>
    <w:lvl w:ilvl="1" w:tplc="65FA8086">
      <w:numFmt w:val="bullet"/>
      <w:lvlText w:val="•"/>
      <w:lvlJc w:val="left"/>
      <w:pPr>
        <w:ind w:left="1038" w:hanging="156"/>
      </w:pPr>
      <w:rPr>
        <w:rFonts w:hint="default"/>
        <w:lang w:val="hr-HR" w:eastAsia="hr-HR" w:bidi="hr-HR"/>
      </w:rPr>
    </w:lvl>
    <w:lvl w:ilvl="2" w:tplc="28B612EA">
      <w:numFmt w:val="bullet"/>
      <w:lvlText w:val="•"/>
      <w:lvlJc w:val="left"/>
      <w:pPr>
        <w:ind w:left="1957" w:hanging="156"/>
      </w:pPr>
      <w:rPr>
        <w:rFonts w:hint="default"/>
        <w:lang w:val="hr-HR" w:eastAsia="hr-HR" w:bidi="hr-HR"/>
      </w:rPr>
    </w:lvl>
    <w:lvl w:ilvl="3" w:tplc="156E6E32">
      <w:numFmt w:val="bullet"/>
      <w:lvlText w:val="•"/>
      <w:lvlJc w:val="left"/>
      <w:pPr>
        <w:ind w:left="2875" w:hanging="156"/>
      </w:pPr>
      <w:rPr>
        <w:rFonts w:hint="default"/>
        <w:lang w:val="hr-HR" w:eastAsia="hr-HR" w:bidi="hr-HR"/>
      </w:rPr>
    </w:lvl>
    <w:lvl w:ilvl="4" w:tplc="0448B404">
      <w:numFmt w:val="bullet"/>
      <w:lvlText w:val="•"/>
      <w:lvlJc w:val="left"/>
      <w:pPr>
        <w:ind w:left="3794" w:hanging="156"/>
      </w:pPr>
      <w:rPr>
        <w:rFonts w:hint="default"/>
        <w:lang w:val="hr-HR" w:eastAsia="hr-HR" w:bidi="hr-HR"/>
      </w:rPr>
    </w:lvl>
    <w:lvl w:ilvl="5" w:tplc="811230C2">
      <w:numFmt w:val="bullet"/>
      <w:lvlText w:val="•"/>
      <w:lvlJc w:val="left"/>
      <w:pPr>
        <w:ind w:left="4713" w:hanging="156"/>
      </w:pPr>
      <w:rPr>
        <w:rFonts w:hint="default"/>
        <w:lang w:val="hr-HR" w:eastAsia="hr-HR" w:bidi="hr-HR"/>
      </w:rPr>
    </w:lvl>
    <w:lvl w:ilvl="6" w:tplc="DC7058D2">
      <w:numFmt w:val="bullet"/>
      <w:lvlText w:val="•"/>
      <w:lvlJc w:val="left"/>
      <w:pPr>
        <w:ind w:left="5631" w:hanging="156"/>
      </w:pPr>
      <w:rPr>
        <w:rFonts w:hint="default"/>
        <w:lang w:val="hr-HR" w:eastAsia="hr-HR" w:bidi="hr-HR"/>
      </w:rPr>
    </w:lvl>
    <w:lvl w:ilvl="7" w:tplc="0200FA66">
      <w:numFmt w:val="bullet"/>
      <w:lvlText w:val="•"/>
      <w:lvlJc w:val="left"/>
      <w:pPr>
        <w:ind w:left="6550" w:hanging="156"/>
      </w:pPr>
      <w:rPr>
        <w:rFonts w:hint="default"/>
        <w:lang w:val="hr-HR" w:eastAsia="hr-HR" w:bidi="hr-HR"/>
      </w:rPr>
    </w:lvl>
    <w:lvl w:ilvl="8" w:tplc="B97E9BCE">
      <w:numFmt w:val="bullet"/>
      <w:lvlText w:val="•"/>
      <w:lvlJc w:val="left"/>
      <w:pPr>
        <w:ind w:left="7469" w:hanging="156"/>
      </w:pPr>
      <w:rPr>
        <w:rFonts w:hint="default"/>
        <w:lang w:val="hr-HR" w:eastAsia="hr-HR" w:bidi="hr-HR"/>
      </w:rPr>
    </w:lvl>
  </w:abstractNum>
  <w:abstractNum w:abstractNumId="6" w15:restartNumberingAfterBreak="0">
    <w:nsid w:val="0F5D122A"/>
    <w:multiLevelType w:val="multilevel"/>
    <w:tmpl w:val="22A6C5F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7" w15:restartNumberingAfterBreak="0">
    <w:nsid w:val="12D73EFF"/>
    <w:multiLevelType w:val="hybridMultilevel"/>
    <w:tmpl w:val="BDF04B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55C6F17"/>
    <w:multiLevelType w:val="multilevel"/>
    <w:tmpl w:val="CE10FB5A"/>
    <w:lvl w:ilvl="0">
      <w:start w:val="1"/>
      <w:numFmt w:val="none"/>
      <w:pStyle w:val="PP2"/>
      <w:lvlText w:val="%1"/>
      <w:lvlJc w:val="left"/>
      <w:pPr>
        <w:tabs>
          <w:tab w:val="num" w:pos="720"/>
        </w:tabs>
        <w:ind w:left="720" w:hanging="720"/>
      </w:pPr>
    </w:lvl>
    <w:lvl w:ilvl="1">
      <w:start w:val="1"/>
      <w:numFmt w:val="none"/>
      <w:lvlText w:val="%2%11.1."/>
      <w:lvlJc w:val="left"/>
      <w:pPr>
        <w:tabs>
          <w:tab w:val="num" w:pos="1800"/>
        </w:tabs>
        <w:ind w:left="1134" w:hanging="414"/>
      </w:pPr>
      <w:rPr>
        <w:rFonts w:ascii="Times New Roman" w:hAnsi="Times New Roman" w:hint="default"/>
        <w:b/>
        <w:i w:val="0"/>
        <w:caps/>
        <w:strike w:val="0"/>
        <w:dstrike w:val="0"/>
        <w:outline w:val="0"/>
        <w:shadow w:val="0"/>
        <w:emboss w:val="0"/>
        <w:imprint w:val="0"/>
        <w:vanish w:val="0"/>
        <w:sz w:val="32"/>
        <w:vertAlign w:val="baseline"/>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9" w15:restartNumberingAfterBreak="0">
    <w:nsid w:val="25E86614"/>
    <w:multiLevelType w:val="hybridMultilevel"/>
    <w:tmpl w:val="932EB1C0"/>
    <w:lvl w:ilvl="0" w:tplc="82DE25F0">
      <w:start w:val="1"/>
      <w:numFmt w:val="decimal"/>
      <w:lvlText w:val="(%1)"/>
      <w:lvlJc w:val="left"/>
      <w:pPr>
        <w:ind w:left="116" w:hanging="412"/>
      </w:pPr>
      <w:rPr>
        <w:rFonts w:ascii="Times New Roman" w:eastAsia="Times New Roman" w:hAnsi="Times New Roman" w:cs="Times New Roman" w:hint="default"/>
        <w:spacing w:val="-2"/>
        <w:w w:val="100"/>
        <w:sz w:val="27"/>
        <w:szCs w:val="27"/>
        <w:lang w:val="hr-HR" w:eastAsia="hr-HR" w:bidi="hr-HR"/>
      </w:rPr>
    </w:lvl>
    <w:lvl w:ilvl="1" w:tplc="DD9A0D4A">
      <w:start w:val="1"/>
      <w:numFmt w:val="decimal"/>
      <w:lvlText w:val="(%2)"/>
      <w:lvlJc w:val="left"/>
      <w:pPr>
        <w:ind w:left="116" w:hanging="418"/>
      </w:pPr>
      <w:rPr>
        <w:rFonts w:ascii="Times New Roman" w:eastAsia="Times New Roman" w:hAnsi="Times New Roman" w:cs="Times New Roman" w:hint="default"/>
        <w:w w:val="100"/>
        <w:sz w:val="27"/>
        <w:szCs w:val="27"/>
        <w:lang w:val="hr-HR" w:eastAsia="hr-HR" w:bidi="hr-HR"/>
      </w:rPr>
    </w:lvl>
    <w:lvl w:ilvl="2" w:tplc="11424DA4">
      <w:numFmt w:val="bullet"/>
      <w:lvlText w:val="•"/>
      <w:lvlJc w:val="left"/>
      <w:pPr>
        <w:ind w:left="1957" w:hanging="418"/>
      </w:pPr>
      <w:rPr>
        <w:rFonts w:hint="default"/>
        <w:lang w:val="hr-HR" w:eastAsia="hr-HR" w:bidi="hr-HR"/>
      </w:rPr>
    </w:lvl>
    <w:lvl w:ilvl="3" w:tplc="DDD4A728">
      <w:numFmt w:val="bullet"/>
      <w:lvlText w:val="•"/>
      <w:lvlJc w:val="left"/>
      <w:pPr>
        <w:ind w:left="2875" w:hanging="418"/>
      </w:pPr>
      <w:rPr>
        <w:rFonts w:hint="default"/>
        <w:lang w:val="hr-HR" w:eastAsia="hr-HR" w:bidi="hr-HR"/>
      </w:rPr>
    </w:lvl>
    <w:lvl w:ilvl="4" w:tplc="1D188AA6">
      <w:numFmt w:val="bullet"/>
      <w:lvlText w:val="•"/>
      <w:lvlJc w:val="left"/>
      <w:pPr>
        <w:ind w:left="3794" w:hanging="418"/>
      </w:pPr>
      <w:rPr>
        <w:rFonts w:hint="default"/>
        <w:lang w:val="hr-HR" w:eastAsia="hr-HR" w:bidi="hr-HR"/>
      </w:rPr>
    </w:lvl>
    <w:lvl w:ilvl="5" w:tplc="8A0C76FC">
      <w:numFmt w:val="bullet"/>
      <w:lvlText w:val="•"/>
      <w:lvlJc w:val="left"/>
      <w:pPr>
        <w:ind w:left="4713" w:hanging="418"/>
      </w:pPr>
      <w:rPr>
        <w:rFonts w:hint="default"/>
        <w:lang w:val="hr-HR" w:eastAsia="hr-HR" w:bidi="hr-HR"/>
      </w:rPr>
    </w:lvl>
    <w:lvl w:ilvl="6" w:tplc="1944BAF4">
      <w:numFmt w:val="bullet"/>
      <w:lvlText w:val="•"/>
      <w:lvlJc w:val="left"/>
      <w:pPr>
        <w:ind w:left="5631" w:hanging="418"/>
      </w:pPr>
      <w:rPr>
        <w:rFonts w:hint="default"/>
        <w:lang w:val="hr-HR" w:eastAsia="hr-HR" w:bidi="hr-HR"/>
      </w:rPr>
    </w:lvl>
    <w:lvl w:ilvl="7" w:tplc="A9E0619A">
      <w:numFmt w:val="bullet"/>
      <w:lvlText w:val="•"/>
      <w:lvlJc w:val="left"/>
      <w:pPr>
        <w:ind w:left="6550" w:hanging="418"/>
      </w:pPr>
      <w:rPr>
        <w:rFonts w:hint="default"/>
        <w:lang w:val="hr-HR" w:eastAsia="hr-HR" w:bidi="hr-HR"/>
      </w:rPr>
    </w:lvl>
    <w:lvl w:ilvl="8" w:tplc="E396A53E">
      <w:numFmt w:val="bullet"/>
      <w:lvlText w:val="•"/>
      <w:lvlJc w:val="left"/>
      <w:pPr>
        <w:ind w:left="7469" w:hanging="418"/>
      </w:pPr>
      <w:rPr>
        <w:rFonts w:hint="default"/>
        <w:lang w:val="hr-HR" w:eastAsia="hr-HR" w:bidi="hr-HR"/>
      </w:rPr>
    </w:lvl>
  </w:abstractNum>
  <w:abstractNum w:abstractNumId="10" w15:restartNumberingAfterBreak="0">
    <w:nsid w:val="29560C25"/>
    <w:multiLevelType w:val="hybridMultilevel"/>
    <w:tmpl w:val="1896BB02"/>
    <w:lvl w:ilvl="0" w:tplc="19460ABC">
      <w:start w:val="1"/>
      <w:numFmt w:val="bullet"/>
      <w:lvlText w:val="-"/>
      <w:lvlJc w:val="left"/>
      <w:pPr>
        <w:ind w:left="1080" w:hanging="360"/>
      </w:pPr>
      <w:rPr>
        <w:rFonts w:ascii="Calibri" w:eastAsia="Times New Roman" w:hAnsi="Calibri"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C631CA4"/>
    <w:multiLevelType w:val="multilevel"/>
    <w:tmpl w:val="F3D4A94C"/>
    <w:lvl w:ilvl="0">
      <w:start w:val="1"/>
      <w:numFmt w:val="decimal"/>
      <w:pStyle w:val="PP1"/>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2" w15:restartNumberingAfterBreak="0">
    <w:nsid w:val="2DCF201D"/>
    <w:multiLevelType w:val="hybridMultilevel"/>
    <w:tmpl w:val="B7A49FE8"/>
    <w:lvl w:ilvl="0" w:tplc="C5862396">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C35C45"/>
    <w:multiLevelType w:val="hybridMultilevel"/>
    <w:tmpl w:val="685AB7A2"/>
    <w:lvl w:ilvl="0" w:tplc="47480E98">
      <w:start w:val="1"/>
      <w:numFmt w:val="lowerLetter"/>
      <w:lvlText w:val="%1)"/>
      <w:lvlJc w:val="left"/>
      <w:pPr>
        <w:ind w:left="720" w:hanging="360"/>
      </w:pPr>
      <w:rPr>
        <w:rFonts w:ascii="Arial" w:eastAsia="Calibri" w:hAnsi="Arial" w:cs="Arial"/>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69953AD"/>
    <w:multiLevelType w:val="hybridMultilevel"/>
    <w:tmpl w:val="AF18A70E"/>
    <w:lvl w:ilvl="0" w:tplc="041A000F">
      <w:start w:val="1"/>
      <w:numFmt w:val="decimal"/>
      <w:lvlText w:val="%1."/>
      <w:lvlJc w:val="left"/>
      <w:pPr>
        <w:ind w:left="720" w:hanging="360"/>
      </w:pPr>
      <w:rPr>
        <w:rFonts w:hint="default"/>
      </w:rPr>
    </w:lvl>
    <w:lvl w:ilvl="1" w:tplc="3A204F7C">
      <w:start w:val="1"/>
      <w:numFmt w:val="lowerLetter"/>
      <w:lvlText w:val="%2."/>
      <w:lvlJc w:val="left"/>
      <w:pPr>
        <w:ind w:left="1440" w:hanging="360"/>
      </w:pPr>
      <w:rPr>
        <w:b w:val="0"/>
        <w:i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99E17F6"/>
    <w:multiLevelType w:val="hybridMultilevel"/>
    <w:tmpl w:val="ED82404C"/>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6" w15:restartNumberingAfterBreak="0">
    <w:nsid w:val="3A9E6E2A"/>
    <w:multiLevelType w:val="hybridMultilevel"/>
    <w:tmpl w:val="3BA4775A"/>
    <w:lvl w:ilvl="0" w:tplc="5A00478E">
      <w:start w:val="1"/>
      <w:numFmt w:val="decimal"/>
      <w:lvlText w:val="(%1)"/>
      <w:lvlJc w:val="left"/>
      <w:pPr>
        <w:ind w:left="116" w:hanging="401"/>
      </w:pPr>
      <w:rPr>
        <w:rFonts w:ascii="Times New Roman" w:eastAsia="Times New Roman" w:hAnsi="Times New Roman" w:cs="Times New Roman" w:hint="default"/>
        <w:spacing w:val="-2"/>
        <w:w w:val="100"/>
        <w:sz w:val="27"/>
        <w:szCs w:val="27"/>
        <w:lang w:val="hr-HR" w:eastAsia="hr-HR" w:bidi="hr-HR"/>
      </w:rPr>
    </w:lvl>
    <w:lvl w:ilvl="1" w:tplc="99A61180">
      <w:numFmt w:val="bullet"/>
      <w:lvlText w:val="•"/>
      <w:lvlJc w:val="left"/>
      <w:pPr>
        <w:ind w:left="1038" w:hanging="401"/>
      </w:pPr>
      <w:rPr>
        <w:rFonts w:hint="default"/>
        <w:lang w:val="hr-HR" w:eastAsia="hr-HR" w:bidi="hr-HR"/>
      </w:rPr>
    </w:lvl>
    <w:lvl w:ilvl="2" w:tplc="A112D57C">
      <w:numFmt w:val="bullet"/>
      <w:lvlText w:val="•"/>
      <w:lvlJc w:val="left"/>
      <w:pPr>
        <w:ind w:left="1957" w:hanging="401"/>
      </w:pPr>
      <w:rPr>
        <w:rFonts w:hint="default"/>
        <w:lang w:val="hr-HR" w:eastAsia="hr-HR" w:bidi="hr-HR"/>
      </w:rPr>
    </w:lvl>
    <w:lvl w:ilvl="3" w:tplc="B27A9AE2">
      <w:numFmt w:val="bullet"/>
      <w:lvlText w:val="•"/>
      <w:lvlJc w:val="left"/>
      <w:pPr>
        <w:ind w:left="2875" w:hanging="401"/>
      </w:pPr>
      <w:rPr>
        <w:rFonts w:hint="default"/>
        <w:lang w:val="hr-HR" w:eastAsia="hr-HR" w:bidi="hr-HR"/>
      </w:rPr>
    </w:lvl>
    <w:lvl w:ilvl="4" w:tplc="5E625DEC">
      <w:numFmt w:val="bullet"/>
      <w:lvlText w:val="•"/>
      <w:lvlJc w:val="left"/>
      <w:pPr>
        <w:ind w:left="3794" w:hanging="401"/>
      </w:pPr>
      <w:rPr>
        <w:rFonts w:hint="default"/>
        <w:lang w:val="hr-HR" w:eastAsia="hr-HR" w:bidi="hr-HR"/>
      </w:rPr>
    </w:lvl>
    <w:lvl w:ilvl="5" w:tplc="AF9ECCDE">
      <w:numFmt w:val="bullet"/>
      <w:lvlText w:val="•"/>
      <w:lvlJc w:val="left"/>
      <w:pPr>
        <w:ind w:left="4713" w:hanging="401"/>
      </w:pPr>
      <w:rPr>
        <w:rFonts w:hint="default"/>
        <w:lang w:val="hr-HR" w:eastAsia="hr-HR" w:bidi="hr-HR"/>
      </w:rPr>
    </w:lvl>
    <w:lvl w:ilvl="6" w:tplc="020AAEB8">
      <w:numFmt w:val="bullet"/>
      <w:lvlText w:val="•"/>
      <w:lvlJc w:val="left"/>
      <w:pPr>
        <w:ind w:left="5631" w:hanging="401"/>
      </w:pPr>
      <w:rPr>
        <w:rFonts w:hint="default"/>
        <w:lang w:val="hr-HR" w:eastAsia="hr-HR" w:bidi="hr-HR"/>
      </w:rPr>
    </w:lvl>
    <w:lvl w:ilvl="7" w:tplc="5D18D2F0">
      <w:numFmt w:val="bullet"/>
      <w:lvlText w:val="•"/>
      <w:lvlJc w:val="left"/>
      <w:pPr>
        <w:ind w:left="6550" w:hanging="401"/>
      </w:pPr>
      <w:rPr>
        <w:rFonts w:hint="default"/>
        <w:lang w:val="hr-HR" w:eastAsia="hr-HR" w:bidi="hr-HR"/>
      </w:rPr>
    </w:lvl>
    <w:lvl w:ilvl="8" w:tplc="D5E2FBB4">
      <w:numFmt w:val="bullet"/>
      <w:lvlText w:val="•"/>
      <w:lvlJc w:val="left"/>
      <w:pPr>
        <w:ind w:left="7469" w:hanging="401"/>
      </w:pPr>
      <w:rPr>
        <w:rFonts w:hint="default"/>
        <w:lang w:val="hr-HR" w:eastAsia="hr-HR" w:bidi="hr-HR"/>
      </w:rPr>
    </w:lvl>
  </w:abstractNum>
  <w:abstractNum w:abstractNumId="17" w15:restartNumberingAfterBreak="0">
    <w:nsid w:val="3C9C6C62"/>
    <w:multiLevelType w:val="hybridMultilevel"/>
    <w:tmpl w:val="76CA8B42"/>
    <w:lvl w:ilvl="0" w:tplc="EDD00BB2">
      <w:start w:val="1"/>
      <w:numFmt w:val="decimal"/>
      <w:lvlText w:val="(%1)"/>
      <w:lvlJc w:val="left"/>
      <w:pPr>
        <w:ind w:left="116" w:hanging="441"/>
        <w:jc w:val="right"/>
      </w:pPr>
      <w:rPr>
        <w:rFonts w:ascii="Times New Roman" w:eastAsia="Times New Roman" w:hAnsi="Times New Roman" w:cs="Times New Roman" w:hint="default"/>
        <w:spacing w:val="-2"/>
        <w:w w:val="100"/>
        <w:sz w:val="27"/>
        <w:szCs w:val="27"/>
        <w:lang w:val="hr-HR" w:eastAsia="hr-HR" w:bidi="hr-HR"/>
      </w:rPr>
    </w:lvl>
    <w:lvl w:ilvl="1" w:tplc="FB14F764">
      <w:numFmt w:val="bullet"/>
      <w:lvlText w:val="•"/>
      <w:lvlJc w:val="left"/>
      <w:pPr>
        <w:ind w:left="1038" w:hanging="441"/>
      </w:pPr>
      <w:rPr>
        <w:rFonts w:hint="default"/>
        <w:lang w:val="hr-HR" w:eastAsia="hr-HR" w:bidi="hr-HR"/>
      </w:rPr>
    </w:lvl>
    <w:lvl w:ilvl="2" w:tplc="79DC8882">
      <w:numFmt w:val="bullet"/>
      <w:lvlText w:val="•"/>
      <w:lvlJc w:val="left"/>
      <w:pPr>
        <w:ind w:left="1957" w:hanging="441"/>
      </w:pPr>
      <w:rPr>
        <w:rFonts w:hint="default"/>
        <w:lang w:val="hr-HR" w:eastAsia="hr-HR" w:bidi="hr-HR"/>
      </w:rPr>
    </w:lvl>
    <w:lvl w:ilvl="3" w:tplc="6AFA8312">
      <w:numFmt w:val="bullet"/>
      <w:lvlText w:val="•"/>
      <w:lvlJc w:val="left"/>
      <w:pPr>
        <w:ind w:left="2875" w:hanging="441"/>
      </w:pPr>
      <w:rPr>
        <w:rFonts w:hint="default"/>
        <w:lang w:val="hr-HR" w:eastAsia="hr-HR" w:bidi="hr-HR"/>
      </w:rPr>
    </w:lvl>
    <w:lvl w:ilvl="4" w:tplc="C9E265B2">
      <w:numFmt w:val="bullet"/>
      <w:lvlText w:val="•"/>
      <w:lvlJc w:val="left"/>
      <w:pPr>
        <w:ind w:left="3794" w:hanging="441"/>
      </w:pPr>
      <w:rPr>
        <w:rFonts w:hint="default"/>
        <w:lang w:val="hr-HR" w:eastAsia="hr-HR" w:bidi="hr-HR"/>
      </w:rPr>
    </w:lvl>
    <w:lvl w:ilvl="5" w:tplc="EABA5F82">
      <w:numFmt w:val="bullet"/>
      <w:lvlText w:val="•"/>
      <w:lvlJc w:val="left"/>
      <w:pPr>
        <w:ind w:left="4713" w:hanging="441"/>
      </w:pPr>
      <w:rPr>
        <w:rFonts w:hint="default"/>
        <w:lang w:val="hr-HR" w:eastAsia="hr-HR" w:bidi="hr-HR"/>
      </w:rPr>
    </w:lvl>
    <w:lvl w:ilvl="6" w:tplc="8640EDE8">
      <w:numFmt w:val="bullet"/>
      <w:lvlText w:val="•"/>
      <w:lvlJc w:val="left"/>
      <w:pPr>
        <w:ind w:left="5631" w:hanging="441"/>
      </w:pPr>
      <w:rPr>
        <w:rFonts w:hint="default"/>
        <w:lang w:val="hr-HR" w:eastAsia="hr-HR" w:bidi="hr-HR"/>
      </w:rPr>
    </w:lvl>
    <w:lvl w:ilvl="7" w:tplc="6004FBDA">
      <w:numFmt w:val="bullet"/>
      <w:lvlText w:val="•"/>
      <w:lvlJc w:val="left"/>
      <w:pPr>
        <w:ind w:left="6550" w:hanging="441"/>
      </w:pPr>
      <w:rPr>
        <w:rFonts w:hint="default"/>
        <w:lang w:val="hr-HR" w:eastAsia="hr-HR" w:bidi="hr-HR"/>
      </w:rPr>
    </w:lvl>
    <w:lvl w:ilvl="8" w:tplc="655A9410">
      <w:numFmt w:val="bullet"/>
      <w:lvlText w:val="•"/>
      <w:lvlJc w:val="left"/>
      <w:pPr>
        <w:ind w:left="7469" w:hanging="441"/>
      </w:pPr>
      <w:rPr>
        <w:rFonts w:hint="default"/>
        <w:lang w:val="hr-HR" w:eastAsia="hr-HR" w:bidi="hr-HR"/>
      </w:rPr>
    </w:lvl>
  </w:abstractNum>
  <w:abstractNum w:abstractNumId="18" w15:restartNumberingAfterBreak="0">
    <w:nsid w:val="4BE3074C"/>
    <w:multiLevelType w:val="hybridMultilevel"/>
    <w:tmpl w:val="C9147FBC"/>
    <w:lvl w:ilvl="0" w:tplc="52006456">
      <w:start w:val="1"/>
      <w:numFmt w:val="bullet"/>
      <w:lvlText w:val="-"/>
      <w:lvlJc w:val="left"/>
      <w:pPr>
        <w:ind w:left="720" w:hanging="360"/>
      </w:pPr>
      <w:rPr>
        <w:rFonts w:ascii="Arial Unicode MS" w:eastAsia="Times New Roman" w:hAnsi="Arial Unicode MS" w:hint="eastAsia"/>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04749F"/>
    <w:multiLevelType w:val="hybridMultilevel"/>
    <w:tmpl w:val="0520E8E0"/>
    <w:lvl w:ilvl="0" w:tplc="9F26F02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527924CE"/>
    <w:multiLevelType w:val="multilevel"/>
    <w:tmpl w:val="0B121A6A"/>
    <w:lvl w:ilvl="0">
      <w:start w:val="1"/>
      <w:numFmt w:val="decimal"/>
      <w:pStyle w:val="PP3"/>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2160"/>
        </w:tabs>
        <w:ind w:left="1134" w:firstLine="306"/>
      </w:pPr>
      <w:rPr>
        <w:rFonts w:ascii="Times New Roman" w:hAnsi="Times New Roman" w:hint="default"/>
        <w:b/>
        <w:i w:val="0"/>
        <w:strike w:val="0"/>
        <w:dstrike w:val="0"/>
        <w:outline w:val="0"/>
        <w:shadow w:val="0"/>
        <w:emboss w:val="0"/>
        <w:imprint w:val="0"/>
        <w:vanish w:val="0"/>
        <w:sz w:val="28"/>
        <w:vertAlign w:val="baseline"/>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21" w15:restartNumberingAfterBreak="0">
    <w:nsid w:val="54F57E7D"/>
    <w:multiLevelType w:val="multilevel"/>
    <w:tmpl w:val="10AABC28"/>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550FD51B"/>
    <w:multiLevelType w:val="singleLevel"/>
    <w:tmpl w:val="550FD51B"/>
    <w:lvl w:ilvl="0">
      <w:start w:val="1"/>
      <w:numFmt w:val="decimal"/>
      <w:suff w:val="space"/>
      <w:lvlText w:val="%1."/>
      <w:lvlJc w:val="left"/>
      <w:rPr>
        <w:rFonts w:cs="Times New Roman"/>
      </w:rPr>
    </w:lvl>
  </w:abstractNum>
  <w:abstractNum w:abstractNumId="23" w15:restartNumberingAfterBreak="0">
    <w:nsid w:val="56FD719F"/>
    <w:multiLevelType w:val="hybridMultilevel"/>
    <w:tmpl w:val="87EAA6B8"/>
    <w:lvl w:ilvl="0" w:tplc="4AE2160E">
      <w:start w:val="1"/>
      <w:numFmt w:val="decimal"/>
      <w:lvlText w:val="(%1)"/>
      <w:lvlJc w:val="left"/>
      <w:pPr>
        <w:ind w:left="500" w:hanging="384"/>
        <w:jc w:val="right"/>
      </w:pPr>
      <w:rPr>
        <w:rFonts w:ascii="Times New Roman" w:eastAsia="Times New Roman" w:hAnsi="Times New Roman" w:cs="Times New Roman" w:hint="default"/>
        <w:spacing w:val="-2"/>
        <w:w w:val="100"/>
        <w:sz w:val="27"/>
        <w:szCs w:val="27"/>
        <w:lang w:val="hr-HR" w:eastAsia="hr-HR" w:bidi="hr-HR"/>
      </w:rPr>
    </w:lvl>
    <w:lvl w:ilvl="1" w:tplc="7B8E748E">
      <w:numFmt w:val="bullet"/>
      <w:lvlText w:val="•"/>
      <w:lvlJc w:val="left"/>
      <w:pPr>
        <w:ind w:left="1380" w:hanging="384"/>
      </w:pPr>
      <w:rPr>
        <w:rFonts w:hint="default"/>
        <w:lang w:val="hr-HR" w:eastAsia="hr-HR" w:bidi="hr-HR"/>
      </w:rPr>
    </w:lvl>
    <w:lvl w:ilvl="2" w:tplc="F538FF62">
      <w:numFmt w:val="bullet"/>
      <w:lvlText w:val="•"/>
      <w:lvlJc w:val="left"/>
      <w:pPr>
        <w:ind w:left="2261" w:hanging="384"/>
      </w:pPr>
      <w:rPr>
        <w:rFonts w:hint="default"/>
        <w:lang w:val="hr-HR" w:eastAsia="hr-HR" w:bidi="hr-HR"/>
      </w:rPr>
    </w:lvl>
    <w:lvl w:ilvl="3" w:tplc="071C2058">
      <w:numFmt w:val="bullet"/>
      <w:lvlText w:val="•"/>
      <w:lvlJc w:val="left"/>
      <w:pPr>
        <w:ind w:left="3141" w:hanging="384"/>
      </w:pPr>
      <w:rPr>
        <w:rFonts w:hint="default"/>
        <w:lang w:val="hr-HR" w:eastAsia="hr-HR" w:bidi="hr-HR"/>
      </w:rPr>
    </w:lvl>
    <w:lvl w:ilvl="4" w:tplc="18DE6660">
      <w:numFmt w:val="bullet"/>
      <w:lvlText w:val="•"/>
      <w:lvlJc w:val="left"/>
      <w:pPr>
        <w:ind w:left="4022" w:hanging="384"/>
      </w:pPr>
      <w:rPr>
        <w:rFonts w:hint="default"/>
        <w:lang w:val="hr-HR" w:eastAsia="hr-HR" w:bidi="hr-HR"/>
      </w:rPr>
    </w:lvl>
    <w:lvl w:ilvl="5" w:tplc="F9F4CB20">
      <w:numFmt w:val="bullet"/>
      <w:lvlText w:val="•"/>
      <w:lvlJc w:val="left"/>
      <w:pPr>
        <w:ind w:left="4903" w:hanging="384"/>
      </w:pPr>
      <w:rPr>
        <w:rFonts w:hint="default"/>
        <w:lang w:val="hr-HR" w:eastAsia="hr-HR" w:bidi="hr-HR"/>
      </w:rPr>
    </w:lvl>
    <w:lvl w:ilvl="6" w:tplc="44608368">
      <w:numFmt w:val="bullet"/>
      <w:lvlText w:val="•"/>
      <w:lvlJc w:val="left"/>
      <w:pPr>
        <w:ind w:left="5783" w:hanging="384"/>
      </w:pPr>
      <w:rPr>
        <w:rFonts w:hint="default"/>
        <w:lang w:val="hr-HR" w:eastAsia="hr-HR" w:bidi="hr-HR"/>
      </w:rPr>
    </w:lvl>
    <w:lvl w:ilvl="7" w:tplc="CD9C88CC">
      <w:numFmt w:val="bullet"/>
      <w:lvlText w:val="•"/>
      <w:lvlJc w:val="left"/>
      <w:pPr>
        <w:ind w:left="6664" w:hanging="384"/>
      </w:pPr>
      <w:rPr>
        <w:rFonts w:hint="default"/>
        <w:lang w:val="hr-HR" w:eastAsia="hr-HR" w:bidi="hr-HR"/>
      </w:rPr>
    </w:lvl>
    <w:lvl w:ilvl="8" w:tplc="5BD08C8C">
      <w:numFmt w:val="bullet"/>
      <w:lvlText w:val="•"/>
      <w:lvlJc w:val="left"/>
      <w:pPr>
        <w:ind w:left="7545" w:hanging="384"/>
      </w:pPr>
      <w:rPr>
        <w:rFonts w:hint="default"/>
        <w:lang w:val="hr-HR" w:eastAsia="hr-HR" w:bidi="hr-HR"/>
      </w:rPr>
    </w:lvl>
  </w:abstractNum>
  <w:abstractNum w:abstractNumId="24" w15:restartNumberingAfterBreak="0">
    <w:nsid w:val="5EA655EB"/>
    <w:multiLevelType w:val="hybridMultilevel"/>
    <w:tmpl w:val="A3D6DE90"/>
    <w:lvl w:ilvl="0" w:tplc="CF78CAB6">
      <w:start w:val="1"/>
      <w:numFmt w:val="decimal"/>
      <w:lvlText w:val="(%1)"/>
      <w:lvlJc w:val="left"/>
      <w:pPr>
        <w:ind w:left="116" w:hanging="388"/>
      </w:pPr>
      <w:rPr>
        <w:rFonts w:ascii="Times New Roman" w:eastAsia="Times New Roman" w:hAnsi="Times New Roman" w:cs="Times New Roman" w:hint="default"/>
        <w:spacing w:val="-2"/>
        <w:w w:val="100"/>
        <w:sz w:val="27"/>
        <w:szCs w:val="27"/>
        <w:lang w:val="hr-HR" w:eastAsia="hr-HR" w:bidi="hr-HR"/>
      </w:rPr>
    </w:lvl>
    <w:lvl w:ilvl="1" w:tplc="51E63E3A">
      <w:numFmt w:val="bullet"/>
      <w:lvlText w:val="•"/>
      <w:lvlJc w:val="left"/>
      <w:pPr>
        <w:ind w:left="1038" w:hanging="388"/>
      </w:pPr>
      <w:rPr>
        <w:rFonts w:hint="default"/>
        <w:lang w:val="hr-HR" w:eastAsia="hr-HR" w:bidi="hr-HR"/>
      </w:rPr>
    </w:lvl>
    <w:lvl w:ilvl="2" w:tplc="C3787912">
      <w:numFmt w:val="bullet"/>
      <w:lvlText w:val="•"/>
      <w:lvlJc w:val="left"/>
      <w:pPr>
        <w:ind w:left="1957" w:hanging="388"/>
      </w:pPr>
      <w:rPr>
        <w:rFonts w:hint="default"/>
        <w:lang w:val="hr-HR" w:eastAsia="hr-HR" w:bidi="hr-HR"/>
      </w:rPr>
    </w:lvl>
    <w:lvl w:ilvl="3" w:tplc="0CDE16B8">
      <w:numFmt w:val="bullet"/>
      <w:lvlText w:val="•"/>
      <w:lvlJc w:val="left"/>
      <w:pPr>
        <w:ind w:left="2875" w:hanging="388"/>
      </w:pPr>
      <w:rPr>
        <w:rFonts w:hint="default"/>
        <w:lang w:val="hr-HR" w:eastAsia="hr-HR" w:bidi="hr-HR"/>
      </w:rPr>
    </w:lvl>
    <w:lvl w:ilvl="4" w:tplc="D2FE0E5A">
      <w:numFmt w:val="bullet"/>
      <w:lvlText w:val="•"/>
      <w:lvlJc w:val="left"/>
      <w:pPr>
        <w:ind w:left="3794" w:hanging="388"/>
      </w:pPr>
      <w:rPr>
        <w:rFonts w:hint="default"/>
        <w:lang w:val="hr-HR" w:eastAsia="hr-HR" w:bidi="hr-HR"/>
      </w:rPr>
    </w:lvl>
    <w:lvl w:ilvl="5" w:tplc="FC20F032">
      <w:numFmt w:val="bullet"/>
      <w:lvlText w:val="•"/>
      <w:lvlJc w:val="left"/>
      <w:pPr>
        <w:ind w:left="4713" w:hanging="388"/>
      </w:pPr>
      <w:rPr>
        <w:rFonts w:hint="default"/>
        <w:lang w:val="hr-HR" w:eastAsia="hr-HR" w:bidi="hr-HR"/>
      </w:rPr>
    </w:lvl>
    <w:lvl w:ilvl="6" w:tplc="69401314">
      <w:numFmt w:val="bullet"/>
      <w:lvlText w:val="•"/>
      <w:lvlJc w:val="left"/>
      <w:pPr>
        <w:ind w:left="5631" w:hanging="388"/>
      </w:pPr>
      <w:rPr>
        <w:rFonts w:hint="default"/>
        <w:lang w:val="hr-HR" w:eastAsia="hr-HR" w:bidi="hr-HR"/>
      </w:rPr>
    </w:lvl>
    <w:lvl w:ilvl="7" w:tplc="54BAB866">
      <w:numFmt w:val="bullet"/>
      <w:lvlText w:val="•"/>
      <w:lvlJc w:val="left"/>
      <w:pPr>
        <w:ind w:left="6550" w:hanging="388"/>
      </w:pPr>
      <w:rPr>
        <w:rFonts w:hint="default"/>
        <w:lang w:val="hr-HR" w:eastAsia="hr-HR" w:bidi="hr-HR"/>
      </w:rPr>
    </w:lvl>
    <w:lvl w:ilvl="8" w:tplc="C7A49A60">
      <w:numFmt w:val="bullet"/>
      <w:lvlText w:val="•"/>
      <w:lvlJc w:val="left"/>
      <w:pPr>
        <w:ind w:left="7469" w:hanging="388"/>
      </w:pPr>
      <w:rPr>
        <w:rFonts w:hint="default"/>
        <w:lang w:val="hr-HR" w:eastAsia="hr-HR" w:bidi="hr-HR"/>
      </w:rPr>
    </w:lvl>
  </w:abstractNum>
  <w:abstractNum w:abstractNumId="25" w15:restartNumberingAfterBreak="0">
    <w:nsid w:val="5F950FC1"/>
    <w:multiLevelType w:val="hybridMultilevel"/>
    <w:tmpl w:val="469891CE"/>
    <w:lvl w:ilvl="0" w:tplc="0652ECEA">
      <w:start w:val="1"/>
      <w:numFmt w:val="decimal"/>
      <w:lvlText w:val="(%1)"/>
      <w:lvlJc w:val="left"/>
      <w:pPr>
        <w:ind w:left="116" w:hanging="427"/>
      </w:pPr>
      <w:rPr>
        <w:rFonts w:ascii="Times New Roman" w:eastAsia="Times New Roman" w:hAnsi="Times New Roman" w:cs="Times New Roman" w:hint="default"/>
        <w:spacing w:val="-2"/>
        <w:w w:val="100"/>
        <w:sz w:val="27"/>
        <w:szCs w:val="27"/>
        <w:lang w:val="hr-HR" w:eastAsia="hr-HR" w:bidi="hr-HR"/>
      </w:rPr>
    </w:lvl>
    <w:lvl w:ilvl="1" w:tplc="5DDE7AC0">
      <w:numFmt w:val="bullet"/>
      <w:lvlText w:val="•"/>
      <w:lvlJc w:val="left"/>
      <w:pPr>
        <w:ind w:left="1038" w:hanging="427"/>
      </w:pPr>
      <w:rPr>
        <w:rFonts w:hint="default"/>
        <w:lang w:val="hr-HR" w:eastAsia="hr-HR" w:bidi="hr-HR"/>
      </w:rPr>
    </w:lvl>
    <w:lvl w:ilvl="2" w:tplc="96F827EA">
      <w:numFmt w:val="bullet"/>
      <w:lvlText w:val="•"/>
      <w:lvlJc w:val="left"/>
      <w:pPr>
        <w:ind w:left="1957" w:hanging="427"/>
      </w:pPr>
      <w:rPr>
        <w:rFonts w:hint="default"/>
        <w:lang w:val="hr-HR" w:eastAsia="hr-HR" w:bidi="hr-HR"/>
      </w:rPr>
    </w:lvl>
    <w:lvl w:ilvl="3" w:tplc="BE009562">
      <w:numFmt w:val="bullet"/>
      <w:lvlText w:val="•"/>
      <w:lvlJc w:val="left"/>
      <w:pPr>
        <w:ind w:left="2875" w:hanging="427"/>
      </w:pPr>
      <w:rPr>
        <w:rFonts w:hint="default"/>
        <w:lang w:val="hr-HR" w:eastAsia="hr-HR" w:bidi="hr-HR"/>
      </w:rPr>
    </w:lvl>
    <w:lvl w:ilvl="4" w:tplc="396897B8">
      <w:numFmt w:val="bullet"/>
      <w:lvlText w:val="•"/>
      <w:lvlJc w:val="left"/>
      <w:pPr>
        <w:ind w:left="3794" w:hanging="427"/>
      </w:pPr>
      <w:rPr>
        <w:rFonts w:hint="default"/>
        <w:lang w:val="hr-HR" w:eastAsia="hr-HR" w:bidi="hr-HR"/>
      </w:rPr>
    </w:lvl>
    <w:lvl w:ilvl="5" w:tplc="1822131A">
      <w:numFmt w:val="bullet"/>
      <w:lvlText w:val="•"/>
      <w:lvlJc w:val="left"/>
      <w:pPr>
        <w:ind w:left="4713" w:hanging="427"/>
      </w:pPr>
      <w:rPr>
        <w:rFonts w:hint="default"/>
        <w:lang w:val="hr-HR" w:eastAsia="hr-HR" w:bidi="hr-HR"/>
      </w:rPr>
    </w:lvl>
    <w:lvl w:ilvl="6" w:tplc="11F683F2">
      <w:numFmt w:val="bullet"/>
      <w:lvlText w:val="•"/>
      <w:lvlJc w:val="left"/>
      <w:pPr>
        <w:ind w:left="5631" w:hanging="427"/>
      </w:pPr>
      <w:rPr>
        <w:rFonts w:hint="default"/>
        <w:lang w:val="hr-HR" w:eastAsia="hr-HR" w:bidi="hr-HR"/>
      </w:rPr>
    </w:lvl>
    <w:lvl w:ilvl="7" w:tplc="7722BADC">
      <w:numFmt w:val="bullet"/>
      <w:lvlText w:val="•"/>
      <w:lvlJc w:val="left"/>
      <w:pPr>
        <w:ind w:left="6550" w:hanging="427"/>
      </w:pPr>
      <w:rPr>
        <w:rFonts w:hint="default"/>
        <w:lang w:val="hr-HR" w:eastAsia="hr-HR" w:bidi="hr-HR"/>
      </w:rPr>
    </w:lvl>
    <w:lvl w:ilvl="8" w:tplc="2AC89868">
      <w:numFmt w:val="bullet"/>
      <w:lvlText w:val="•"/>
      <w:lvlJc w:val="left"/>
      <w:pPr>
        <w:ind w:left="7469" w:hanging="427"/>
      </w:pPr>
      <w:rPr>
        <w:rFonts w:hint="default"/>
        <w:lang w:val="hr-HR" w:eastAsia="hr-HR" w:bidi="hr-HR"/>
      </w:rPr>
    </w:lvl>
  </w:abstractNum>
  <w:abstractNum w:abstractNumId="26" w15:restartNumberingAfterBreak="0">
    <w:nsid w:val="61EF56A1"/>
    <w:multiLevelType w:val="hybridMultilevel"/>
    <w:tmpl w:val="4622158C"/>
    <w:lvl w:ilvl="0" w:tplc="DF9057FA">
      <w:start w:val="1"/>
      <w:numFmt w:val="decimal"/>
      <w:lvlText w:val="(%1)"/>
      <w:lvlJc w:val="left"/>
      <w:pPr>
        <w:ind w:left="500" w:hanging="385"/>
      </w:pPr>
      <w:rPr>
        <w:rFonts w:ascii="Times New Roman" w:eastAsia="Times New Roman" w:hAnsi="Times New Roman" w:cs="Times New Roman" w:hint="default"/>
        <w:spacing w:val="-2"/>
        <w:w w:val="100"/>
        <w:sz w:val="27"/>
        <w:szCs w:val="27"/>
        <w:lang w:val="hr-HR" w:eastAsia="hr-HR" w:bidi="hr-HR"/>
      </w:rPr>
    </w:lvl>
    <w:lvl w:ilvl="1" w:tplc="8DF4624E">
      <w:numFmt w:val="bullet"/>
      <w:lvlText w:val="•"/>
      <w:lvlJc w:val="left"/>
      <w:pPr>
        <w:ind w:left="1380" w:hanging="385"/>
      </w:pPr>
      <w:rPr>
        <w:rFonts w:hint="default"/>
        <w:lang w:val="hr-HR" w:eastAsia="hr-HR" w:bidi="hr-HR"/>
      </w:rPr>
    </w:lvl>
    <w:lvl w:ilvl="2" w:tplc="AC70CE7C">
      <w:numFmt w:val="bullet"/>
      <w:lvlText w:val="•"/>
      <w:lvlJc w:val="left"/>
      <w:pPr>
        <w:ind w:left="2261" w:hanging="385"/>
      </w:pPr>
      <w:rPr>
        <w:rFonts w:hint="default"/>
        <w:lang w:val="hr-HR" w:eastAsia="hr-HR" w:bidi="hr-HR"/>
      </w:rPr>
    </w:lvl>
    <w:lvl w:ilvl="3" w:tplc="219A6E32">
      <w:numFmt w:val="bullet"/>
      <w:lvlText w:val="•"/>
      <w:lvlJc w:val="left"/>
      <w:pPr>
        <w:ind w:left="3141" w:hanging="385"/>
      </w:pPr>
      <w:rPr>
        <w:rFonts w:hint="default"/>
        <w:lang w:val="hr-HR" w:eastAsia="hr-HR" w:bidi="hr-HR"/>
      </w:rPr>
    </w:lvl>
    <w:lvl w:ilvl="4" w:tplc="16FC10F0">
      <w:numFmt w:val="bullet"/>
      <w:lvlText w:val="•"/>
      <w:lvlJc w:val="left"/>
      <w:pPr>
        <w:ind w:left="4022" w:hanging="385"/>
      </w:pPr>
      <w:rPr>
        <w:rFonts w:hint="default"/>
        <w:lang w:val="hr-HR" w:eastAsia="hr-HR" w:bidi="hr-HR"/>
      </w:rPr>
    </w:lvl>
    <w:lvl w:ilvl="5" w:tplc="179C32E6">
      <w:numFmt w:val="bullet"/>
      <w:lvlText w:val="•"/>
      <w:lvlJc w:val="left"/>
      <w:pPr>
        <w:ind w:left="4903" w:hanging="385"/>
      </w:pPr>
      <w:rPr>
        <w:rFonts w:hint="default"/>
        <w:lang w:val="hr-HR" w:eastAsia="hr-HR" w:bidi="hr-HR"/>
      </w:rPr>
    </w:lvl>
    <w:lvl w:ilvl="6" w:tplc="EC541886">
      <w:numFmt w:val="bullet"/>
      <w:lvlText w:val="•"/>
      <w:lvlJc w:val="left"/>
      <w:pPr>
        <w:ind w:left="5783" w:hanging="385"/>
      </w:pPr>
      <w:rPr>
        <w:rFonts w:hint="default"/>
        <w:lang w:val="hr-HR" w:eastAsia="hr-HR" w:bidi="hr-HR"/>
      </w:rPr>
    </w:lvl>
    <w:lvl w:ilvl="7" w:tplc="0DACFB52">
      <w:numFmt w:val="bullet"/>
      <w:lvlText w:val="•"/>
      <w:lvlJc w:val="left"/>
      <w:pPr>
        <w:ind w:left="6664" w:hanging="385"/>
      </w:pPr>
      <w:rPr>
        <w:rFonts w:hint="default"/>
        <w:lang w:val="hr-HR" w:eastAsia="hr-HR" w:bidi="hr-HR"/>
      </w:rPr>
    </w:lvl>
    <w:lvl w:ilvl="8" w:tplc="2278D104">
      <w:numFmt w:val="bullet"/>
      <w:lvlText w:val="•"/>
      <w:lvlJc w:val="left"/>
      <w:pPr>
        <w:ind w:left="7545" w:hanging="385"/>
      </w:pPr>
      <w:rPr>
        <w:rFonts w:hint="default"/>
        <w:lang w:val="hr-HR" w:eastAsia="hr-HR" w:bidi="hr-HR"/>
      </w:rPr>
    </w:lvl>
  </w:abstractNum>
  <w:abstractNum w:abstractNumId="27" w15:restartNumberingAfterBreak="0">
    <w:nsid w:val="626F7664"/>
    <w:multiLevelType w:val="hybridMultilevel"/>
    <w:tmpl w:val="134E08BA"/>
    <w:lvl w:ilvl="0" w:tplc="7F2E68B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68A84209"/>
    <w:multiLevelType w:val="hybridMultilevel"/>
    <w:tmpl w:val="69BCC682"/>
    <w:lvl w:ilvl="0" w:tplc="798EB0D4">
      <w:start w:val="1"/>
      <w:numFmt w:val="decimal"/>
      <w:lvlText w:val="%1."/>
      <w:lvlJc w:val="left"/>
      <w:pPr>
        <w:tabs>
          <w:tab w:val="num" w:pos="1770"/>
        </w:tabs>
        <w:ind w:left="1770" w:hanging="360"/>
      </w:pPr>
      <w:rPr>
        <w:rFonts w:hint="default"/>
      </w:rPr>
    </w:lvl>
    <w:lvl w:ilvl="1" w:tplc="041A0019" w:tentative="1">
      <w:start w:val="1"/>
      <w:numFmt w:val="lowerLetter"/>
      <w:lvlText w:val="%2."/>
      <w:lvlJc w:val="left"/>
      <w:pPr>
        <w:tabs>
          <w:tab w:val="num" w:pos="2490"/>
        </w:tabs>
        <w:ind w:left="2490" w:hanging="360"/>
      </w:pPr>
    </w:lvl>
    <w:lvl w:ilvl="2" w:tplc="041A001B" w:tentative="1">
      <w:start w:val="1"/>
      <w:numFmt w:val="lowerRoman"/>
      <w:lvlText w:val="%3."/>
      <w:lvlJc w:val="right"/>
      <w:pPr>
        <w:tabs>
          <w:tab w:val="num" w:pos="3210"/>
        </w:tabs>
        <w:ind w:left="3210" w:hanging="180"/>
      </w:pPr>
    </w:lvl>
    <w:lvl w:ilvl="3" w:tplc="041A000F" w:tentative="1">
      <w:start w:val="1"/>
      <w:numFmt w:val="decimal"/>
      <w:lvlText w:val="%4."/>
      <w:lvlJc w:val="left"/>
      <w:pPr>
        <w:tabs>
          <w:tab w:val="num" w:pos="3930"/>
        </w:tabs>
        <w:ind w:left="3930" w:hanging="360"/>
      </w:pPr>
    </w:lvl>
    <w:lvl w:ilvl="4" w:tplc="041A0019" w:tentative="1">
      <w:start w:val="1"/>
      <w:numFmt w:val="lowerLetter"/>
      <w:lvlText w:val="%5."/>
      <w:lvlJc w:val="left"/>
      <w:pPr>
        <w:tabs>
          <w:tab w:val="num" w:pos="4650"/>
        </w:tabs>
        <w:ind w:left="4650" w:hanging="360"/>
      </w:pPr>
    </w:lvl>
    <w:lvl w:ilvl="5" w:tplc="041A001B" w:tentative="1">
      <w:start w:val="1"/>
      <w:numFmt w:val="lowerRoman"/>
      <w:lvlText w:val="%6."/>
      <w:lvlJc w:val="right"/>
      <w:pPr>
        <w:tabs>
          <w:tab w:val="num" w:pos="5370"/>
        </w:tabs>
        <w:ind w:left="5370" w:hanging="180"/>
      </w:pPr>
    </w:lvl>
    <w:lvl w:ilvl="6" w:tplc="041A000F" w:tentative="1">
      <w:start w:val="1"/>
      <w:numFmt w:val="decimal"/>
      <w:lvlText w:val="%7."/>
      <w:lvlJc w:val="left"/>
      <w:pPr>
        <w:tabs>
          <w:tab w:val="num" w:pos="6090"/>
        </w:tabs>
        <w:ind w:left="6090" w:hanging="360"/>
      </w:pPr>
    </w:lvl>
    <w:lvl w:ilvl="7" w:tplc="041A0019" w:tentative="1">
      <w:start w:val="1"/>
      <w:numFmt w:val="lowerLetter"/>
      <w:lvlText w:val="%8."/>
      <w:lvlJc w:val="left"/>
      <w:pPr>
        <w:tabs>
          <w:tab w:val="num" w:pos="6810"/>
        </w:tabs>
        <w:ind w:left="6810" w:hanging="360"/>
      </w:pPr>
    </w:lvl>
    <w:lvl w:ilvl="8" w:tplc="041A001B" w:tentative="1">
      <w:start w:val="1"/>
      <w:numFmt w:val="lowerRoman"/>
      <w:lvlText w:val="%9."/>
      <w:lvlJc w:val="right"/>
      <w:pPr>
        <w:tabs>
          <w:tab w:val="num" w:pos="7530"/>
        </w:tabs>
        <w:ind w:left="7530" w:hanging="180"/>
      </w:pPr>
    </w:lvl>
  </w:abstractNum>
  <w:abstractNum w:abstractNumId="29" w15:restartNumberingAfterBreak="0">
    <w:nsid w:val="68E734A2"/>
    <w:multiLevelType w:val="hybridMultilevel"/>
    <w:tmpl w:val="1944B008"/>
    <w:lvl w:ilvl="0" w:tplc="466891C8">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30" w15:restartNumberingAfterBreak="0">
    <w:nsid w:val="6C890AC8"/>
    <w:multiLevelType w:val="multilevel"/>
    <w:tmpl w:val="BC76829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D6D4A6B"/>
    <w:multiLevelType w:val="hybridMultilevel"/>
    <w:tmpl w:val="46C09E64"/>
    <w:lvl w:ilvl="0" w:tplc="05D888B4">
      <w:start w:val="1"/>
      <w:numFmt w:val="decimal"/>
      <w:lvlText w:val="%1."/>
      <w:lvlJc w:val="left"/>
      <w:pPr>
        <w:ind w:left="116" w:hanging="415"/>
      </w:pPr>
      <w:rPr>
        <w:rFonts w:ascii="Times New Roman" w:eastAsia="Times New Roman" w:hAnsi="Times New Roman" w:cs="Times New Roman" w:hint="default"/>
        <w:w w:val="100"/>
        <w:sz w:val="27"/>
        <w:szCs w:val="27"/>
        <w:lang w:val="hr-HR" w:eastAsia="hr-HR" w:bidi="hr-HR"/>
      </w:rPr>
    </w:lvl>
    <w:lvl w:ilvl="1" w:tplc="E4D2F16A">
      <w:numFmt w:val="bullet"/>
      <w:lvlText w:val="•"/>
      <w:lvlJc w:val="left"/>
      <w:pPr>
        <w:ind w:left="1038" w:hanging="415"/>
      </w:pPr>
      <w:rPr>
        <w:rFonts w:hint="default"/>
        <w:lang w:val="hr-HR" w:eastAsia="hr-HR" w:bidi="hr-HR"/>
      </w:rPr>
    </w:lvl>
    <w:lvl w:ilvl="2" w:tplc="2FF67D42">
      <w:numFmt w:val="bullet"/>
      <w:lvlText w:val="•"/>
      <w:lvlJc w:val="left"/>
      <w:pPr>
        <w:ind w:left="1957" w:hanging="415"/>
      </w:pPr>
      <w:rPr>
        <w:rFonts w:hint="default"/>
        <w:lang w:val="hr-HR" w:eastAsia="hr-HR" w:bidi="hr-HR"/>
      </w:rPr>
    </w:lvl>
    <w:lvl w:ilvl="3" w:tplc="E3B64824">
      <w:numFmt w:val="bullet"/>
      <w:lvlText w:val="•"/>
      <w:lvlJc w:val="left"/>
      <w:pPr>
        <w:ind w:left="2875" w:hanging="415"/>
      </w:pPr>
      <w:rPr>
        <w:rFonts w:hint="default"/>
        <w:lang w:val="hr-HR" w:eastAsia="hr-HR" w:bidi="hr-HR"/>
      </w:rPr>
    </w:lvl>
    <w:lvl w:ilvl="4" w:tplc="226A916C">
      <w:numFmt w:val="bullet"/>
      <w:lvlText w:val="•"/>
      <w:lvlJc w:val="left"/>
      <w:pPr>
        <w:ind w:left="3794" w:hanging="415"/>
      </w:pPr>
      <w:rPr>
        <w:rFonts w:hint="default"/>
        <w:lang w:val="hr-HR" w:eastAsia="hr-HR" w:bidi="hr-HR"/>
      </w:rPr>
    </w:lvl>
    <w:lvl w:ilvl="5" w:tplc="61DE0DEA">
      <w:numFmt w:val="bullet"/>
      <w:lvlText w:val="•"/>
      <w:lvlJc w:val="left"/>
      <w:pPr>
        <w:ind w:left="4713" w:hanging="415"/>
      </w:pPr>
      <w:rPr>
        <w:rFonts w:hint="default"/>
        <w:lang w:val="hr-HR" w:eastAsia="hr-HR" w:bidi="hr-HR"/>
      </w:rPr>
    </w:lvl>
    <w:lvl w:ilvl="6" w:tplc="3CE20FA4">
      <w:numFmt w:val="bullet"/>
      <w:lvlText w:val="•"/>
      <w:lvlJc w:val="left"/>
      <w:pPr>
        <w:ind w:left="5631" w:hanging="415"/>
      </w:pPr>
      <w:rPr>
        <w:rFonts w:hint="default"/>
        <w:lang w:val="hr-HR" w:eastAsia="hr-HR" w:bidi="hr-HR"/>
      </w:rPr>
    </w:lvl>
    <w:lvl w:ilvl="7" w:tplc="653291FA">
      <w:numFmt w:val="bullet"/>
      <w:lvlText w:val="•"/>
      <w:lvlJc w:val="left"/>
      <w:pPr>
        <w:ind w:left="6550" w:hanging="415"/>
      </w:pPr>
      <w:rPr>
        <w:rFonts w:hint="default"/>
        <w:lang w:val="hr-HR" w:eastAsia="hr-HR" w:bidi="hr-HR"/>
      </w:rPr>
    </w:lvl>
    <w:lvl w:ilvl="8" w:tplc="9AC4E020">
      <w:numFmt w:val="bullet"/>
      <w:lvlText w:val="•"/>
      <w:lvlJc w:val="left"/>
      <w:pPr>
        <w:ind w:left="7469" w:hanging="415"/>
      </w:pPr>
      <w:rPr>
        <w:rFonts w:hint="default"/>
        <w:lang w:val="hr-HR" w:eastAsia="hr-HR" w:bidi="hr-HR"/>
      </w:rPr>
    </w:lvl>
  </w:abstractNum>
  <w:abstractNum w:abstractNumId="32" w15:restartNumberingAfterBreak="0">
    <w:nsid w:val="70A83B78"/>
    <w:multiLevelType w:val="hybridMultilevel"/>
    <w:tmpl w:val="D2CEB042"/>
    <w:lvl w:ilvl="0" w:tplc="A0BCEF3E">
      <w:numFmt w:val="bullet"/>
      <w:lvlText w:val="-"/>
      <w:lvlJc w:val="left"/>
      <w:pPr>
        <w:tabs>
          <w:tab w:val="num" w:pos="1211"/>
        </w:tabs>
        <w:ind w:left="1211" w:hanging="360"/>
      </w:pPr>
      <w:rPr>
        <w:rFonts w:ascii="Comic Sans MS" w:eastAsia="Times New Roman" w:hAnsi="Comic Sans MS" w:cs="Times New Roman" w:hint="default"/>
      </w:rPr>
    </w:lvl>
    <w:lvl w:ilvl="1" w:tplc="041A0003" w:tentative="1">
      <w:start w:val="1"/>
      <w:numFmt w:val="bullet"/>
      <w:lvlText w:val="o"/>
      <w:lvlJc w:val="left"/>
      <w:pPr>
        <w:tabs>
          <w:tab w:val="num" w:pos="1931"/>
        </w:tabs>
        <w:ind w:left="1931" w:hanging="360"/>
      </w:pPr>
      <w:rPr>
        <w:rFonts w:ascii="Courier New" w:hAnsi="Courier New" w:cs="Courier New" w:hint="default"/>
      </w:rPr>
    </w:lvl>
    <w:lvl w:ilvl="2" w:tplc="041A0005" w:tentative="1">
      <w:start w:val="1"/>
      <w:numFmt w:val="bullet"/>
      <w:lvlText w:val=""/>
      <w:lvlJc w:val="left"/>
      <w:pPr>
        <w:tabs>
          <w:tab w:val="num" w:pos="2651"/>
        </w:tabs>
        <w:ind w:left="2651" w:hanging="360"/>
      </w:pPr>
      <w:rPr>
        <w:rFonts w:ascii="Wingdings" w:hAnsi="Wingdings" w:hint="default"/>
      </w:rPr>
    </w:lvl>
    <w:lvl w:ilvl="3" w:tplc="041A0001" w:tentative="1">
      <w:start w:val="1"/>
      <w:numFmt w:val="bullet"/>
      <w:lvlText w:val=""/>
      <w:lvlJc w:val="left"/>
      <w:pPr>
        <w:tabs>
          <w:tab w:val="num" w:pos="3371"/>
        </w:tabs>
        <w:ind w:left="3371" w:hanging="360"/>
      </w:pPr>
      <w:rPr>
        <w:rFonts w:ascii="Symbol" w:hAnsi="Symbol" w:hint="default"/>
      </w:rPr>
    </w:lvl>
    <w:lvl w:ilvl="4" w:tplc="041A0003" w:tentative="1">
      <w:start w:val="1"/>
      <w:numFmt w:val="bullet"/>
      <w:lvlText w:val="o"/>
      <w:lvlJc w:val="left"/>
      <w:pPr>
        <w:tabs>
          <w:tab w:val="num" w:pos="4091"/>
        </w:tabs>
        <w:ind w:left="4091" w:hanging="360"/>
      </w:pPr>
      <w:rPr>
        <w:rFonts w:ascii="Courier New" w:hAnsi="Courier New" w:cs="Courier New" w:hint="default"/>
      </w:rPr>
    </w:lvl>
    <w:lvl w:ilvl="5" w:tplc="041A0005" w:tentative="1">
      <w:start w:val="1"/>
      <w:numFmt w:val="bullet"/>
      <w:lvlText w:val=""/>
      <w:lvlJc w:val="left"/>
      <w:pPr>
        <w:tabs>
          <w:tab w:val="num" w:pos="4811"/>
        </w:tabs>
        <w:ind w:left="4811" w:hanging="360"/>
      </w:pPr>
      <w:rPr>
        <w:rFonts w:ascii="Wingdings" w:hAnsi="Wingdings" w:hint="default"/>
      </w:rPr>
    </w:lvl>
    <w:lvl w:ilvl="6" w:tplc="041A0001" w:tentative="1">
      <w:start w:val="1"/>
      <w:numFmt w:val="bullet"/>
      <w:lvlText w:val=""/>
      <w:lvlJc w:val="left"/>
      <w:pPr>
        <w:tabs>
          <w:tab w:val="num" w:pos="5531"/>
        </w:tabs>
        <w:ind w:left="5531" w:hanging="360"/>
      </w:pPr>
      <w:rPr>
        <w:rFonts w:ascii="Symbol" w:hAnsi="Symbol" w:hint="default"/>
      </w:rPr>
    </w:lvl>
    <w:lvl w:ilvl="7" w:tplc="041A0003" w:tentative="1">
      <w:start w:val="1"/>
      <w:numFmt w:val="bullet"/>
      <w:lvlText w:val="o"/>
      <w:lvlJc w:val="left"/>
      <w:pPr>
        <w:tabs>
          <w:tab w:val="num" w:pos="6251"/>
        </w:tabs>
        <w:ind w:left="6251" w:hanging="360"/>
      </w:pPr>
      <w:rPr>
        <w:rFonts w:ascii="Courier New" w:hAnsi="Courier New" w:cs="Courier New" w:hint="default"/>
      </w:rPr>
    </w:lvl>
    <w:lvl w:ilvl="8" w:tplc="041A0005" w:tentative="1">
      <w:start w:val="1"/>
      <w:numFmt w:val="bullet"/>
      <w:lvlText w:val=""/>
      <w:lvlJc w:val="left"/>
      <w:pPr>
        <w:tabs>
          <w:tab w:val="num" w:pos="6971"/>
        </w:tabs>
        <w:ind w:left="6971" w:hanging="360"/>
      </w:pPr>
      <w:rPr>
        <w:rFonts w:ascii="Wingdings" w:hAnsi="Wingdings" w:hint="default"/>
      </w:rPr>
    </w:lvl>
  </w:abstractNum>
  <w:abstractNum w:abstractNumId="33" w15:restartNumberingAfterBreak="0">
    <w:nsid w:val="77F66161"/>
    <w:multiLevelType w:val="hybridMultilevel"/>
    <w:tmpl w:val="322AC1C2"/>
    <w:lvl w:ilvl="0" w:tplc="D62E278A">
      <w:start w:val="1"/>
      <w:numFmt w:val="decimal"/>
      <w:lvlText w:val="(%1)"/>
      <w:lvlJc w:val="left"/>
      <w:pPr>
        <w:ind w:left="116" w:hanging="506"/>
      </w:pPr>
      <w:rPr>
        <w:rFonts w:ascii="Times New Roman" w:eastAsia="Times New Roman" w:hAnsi="Times New Roman" w:cs="Times New Roman" w:hint="default"/>
        <w:spacing w:val="-2"/>
        <w:w w:val="100"/>
        <w:sz w:val="27"/>
        <w:szCs w:val="27"/>
        <w:lang w:val="hr-HR" w:eastAsia="hr-HR" w:bidi="hr-HR"/>
      </w:rPr>
    </w:lvl>
    <w:lvl w:ilvl="1" w:tplc="3B104FC6">
      <w:numFmt w:val="bullet"/>
      <w:lvlText w:val="•"/>
      <w:lvlJc w:val="left"/>
      <w:pPr>
        <w:ind w:left="1038" w:hanging="506"/>
      </w:pPr>
      <w:rPr>
        <w:rFonts w:hint="default"/>
        <w:lang w:val="hr-HR" w:eastAsia="hr-HR" w:bidi="hr-HR"/>
      </w:rPr>
    </w:lvl>
    <w:lvl w:ilvl="2" w:tplc="F364D4E6">
      <w:numFmt w:val="bullet"/>
      <w:lvlText w:val="•"/>
      <w:lvlJc w:val="left"/>
      <w:pPr>
        <w:ind w:left="1957" w:hanging="506"/>
      </w:pPr>
      <w:rPr>
        <w:rFonts w:hint="default"/>
        <w:lang w:val="hr-HR" w:eastAsia="hr-HR" w:bidi="hr-HR"/>
      </w:rPr>
    </w:lvl>
    <w:lvl w:ilvl="3" w:tplc="36A85120">
      <w:numFmt w:val="bullet"/>
      <w:lvlText w:val="•"/>
      <w:lvlJc w:val="left"/>
      <w:pPr>
        <w:ind w:left="2875" w:hanging="506"/>
      </w:pPr>
      <w:rPr>
        <w:rFonts w:hint="default"/>
        <w:lang w:val="hr-HR" w:eastAsia="hr-HR" w:bidi="hr-HR"/>
      </w:rPr>
    </w:lvl>
    <w:lvl w:ilvl="4" w:tplc="B9104B9E">
      <w:numFmt w:val="bullet"/>
      <w:lvlText w:val="•"/>
      <w:lvlJc w:val="left"/>
      <w:pPr>
        <w:ind w:left="3794" w:hanging="506"/>
      </w:pPr>
      <w:rPr>
        <w:rFonts w:hint="default"/>
        <w:lang w:val="hr-HR" w:eastAsia="hr-HR" w:bidi="hr-HR"/>
      </w:rPr>
    </w:lvl>
    <w:lvl w:ilvl="5" w:tplc="82F0A76A">
      <w:numFmt w:val="bullet"/>
      <w:lvlText w:val="•"/>
      <w:lvlJc w:val="left"/>
      <w:pPr>
        <w:ind w:left="4713" w:hanging="506"/>
      </w:pPr>
      <w:rPr>
        <w:rFonts w:hint="default"/>
        <w:lang w:val="hr-HR" w:eastAsia="hr-HR" w:bidi="hr-HR"/>
      </w:rPr>
    </w:lvl>
    <w:lvl w:ilvl="6" w:tplc="35765C36">
      <w:numFmt w:val="bullet"/>
      <w:lvlText w:val="•"/>
      <w:lvlJc w:val="left"/>
      <w:pPr>
        <w:ind w:left="5631" w:hanging="506"/>
      </w:pPr>
      <w:rPr>
        <w:rFonts w:hint="default"/>
        <w:lang w:val="hr-HR" w:eastAsia="hr-HR" w:bidi="hr-HR"/>
      </w:rPr>
    </w:lvl>
    <w:lvl w:ilvl="7" w:tplc="16C4AB06">
      <w:numFmt w:val="bullet"/>
      <w:lvlText w:val="•"/>
      <w:lvlJc w:val="left"/>
      <w:pPr>
        <w:ind w:left="6550" w:hanging="506"/>
      </w:pPr>
      <w:rPr>
        <w:rFonts w:hint="default"/>
        <w:lang w:val="hr-HR" w:eastAsia="hr-HR" w:bidi="hr-HR"/>
      </w:rPr>
    </w:lvl>
    <w:lvl w:ilvl="8" w:tplc="86142AFA">
      <w:numFmt w:val="bullet"/>
      <w:lvlText w:val="•"/>
      <w:lvlJc w:val="left"/>
      <w:pPr>
        <w:ind w:left="7469" w:hanging="506"/>
      </w:pPr>
      <w:rPr>
        <w:rFonts w:hint="default"/>
        <w:lang w:val="hr-HR" w:eastAsia="hr-HR" w:bidi="hr-HR"/>
      </w:rPr>
    </w:lvl>
  </w:abstractNum>
  <w:abstractNum w:abstractNumId="34" w15:restartNumberingAfterBreak="0">
    <w:nsid w:val="79421D4B"/>
    <w:multiLevelType w:val="hybridMultilevel"/>
    <w:tmpl w:val="EA1E41D0"/>
    <w:lvl w:ilvl="0" w:tplc="32D204EA">
      <w:start w:val="1"/>
      <w:numFmt w:val="decimal"/>
      <w:lvlText w:val="%1."/>
      <w:lvlJc w:val="left"/>
      <w:pPr>
        <w:ind w:left="116" w:hanging="372"/>
      </w:pPr>
      <w:rPr>
        <w:rFonts w:ascii="Times New Roman" w:eastAsia="Times New Roman" w:hAnsi="Times New Roman" w:cs="Times New Roman" w:hint="default"/>
        <w:spacing w:val="0"/>
        <w:w w:val="100"/>
        <w:sz w:val="27"/>
        <w:szCs w:val="27"/>
        <w:lang w:val="hr-HR" w:eastAsia="hr-HR" w:bidi="hr-HR"/>
      </w:rPr>
    </w:lvl>
    <w:lvl w:ilvl="1" w:tplc="D73834A6">
      <w:numFmt w:val="bullet"/>
      <w:lvlText w:val="•"/>
      <w:lvlJc w:val="left"/>
      <w:pPr>
        <w:ind w:left="1038" w:hanging="372"/>
      </w:pPr>
      <w:rPr>
        <w:rFonts w:hint="default"/>
        <w:lang w:val="hr-HR" w:eastAsia="hr-HR" w:bidi="hr-HR"/>
      </w:rPr>
    </w:lvl>
    <w:lvl w:ilvl="2" w:tplc="3D2ACA9C">
      <w:numFmt w:val="bullet"/>
      <w:lvlText w:val="•"/>
      <w:lvlJc w:val="left"/>
      <w:pPr>
        <w:ind w:left="1957" w:hanging="372"/>
      </w:pPr>
      <w:rPr>
        <w:rFonts w:hint="default"/>
        <w:lang w:val="hr-HR" w:eastAsia="hr-HR" w:bidi="hr-HR"/>
      </w:rPr>
    </w:lvl>
    <w:lvl w:ilvl="3" w:tplc="7F9610B2">
      <w:numFmt w:val="bullet"/>
      <w:lvlText w:val="•"/>
      <w:lvlJc w:val="left"/>
      <w:pPr>
        <w:ind w:left="2875" w:hanging="372"/>
      </w:pPr>
      <w:rPr>
        <w:rFonts w:hint="default"/>
        <w:lang w:val="hr-HR" w:eastAsia="hr-HR" w:bidi="hr-HR"/>
      </w:rPr>
    </w:lvl>
    <w:lvl w:ilvl="4" w:tplc="E978366C">
      <w:numFmt w:val="bullet"/>
      <w:lvlText w:val="•"/>
      <w:lvlJc w:val="left"/>
      <w:pPr>
        <w:ind w:left="3794" w:hanging="372"/>
      </w:pPr>
      <w:rPr>
        <w:rFonts w:hint="default"/>
        <w:lang w:val="hr-HR" w:eastAsia="hr-HR" w:bidi="hr-HR"/>
      </w:rPr>
    </w:lvl>
    <w:lvl w:ilvl="5" w:tplc="5322B490">
      <w:numFmt w:val="bullet"/>
      <w:lvlText w:val="•"/>
      <w:lvlJc w:val="left"/>
      <w:pPr>
        <w:ind w:left="4713" w:hanging="372"/>
      </w:pPr>
      <w:rPr>
        <w:rFonts w:hint="default"/>
        <w:lang w:val="hr-HR" w:eastAsia="hr-HR" w:bidi="hr-HR"/>
      </w:rPr>
    </w:lvl>
    <w:lvl w:ilvl="6" w:tplc="980C75A2">
      <w:numFmt w:val="bullet"/>
      <w:lvlText w:val="•"/>
      <w:lvlJc w:val="left"/>
      <w:pPr>
        <w:ind w:left="5631" w:hanging="372"/>
      </w:pPr>
      <w:rPr>
        <w:rFonts w:hint="default"/>
        <w:lang w:val="hr-HR" w:eastAsia="hr-HR" w:bidi="hr-HR"/>
      </w:rPr>
    </w:lvl>
    <w:lvl w:ilvl="7" w:tplc="657220AA">
      <w:numFmt w:val="bullet"/>
      <w:lvlText w:val="•"/>
      <w:lvlJc w:val="left"/>
      <w:pPr>
        <w:ind w:left="6550" w:hanging="372"/>
      </w:pPr>
      <w:rPr>
        <w:rFonts w:hint="default"/>
        <w:lang w:val="hr-HR" w:eastAsia="hr-HR" w:bidi="hr-HR"/>
      </w:rPr>
    </w:lvl>
    <w:lvl w:ilvl="8" w:tplc="79426578">
      <w:numFmt w:val="bullet"/>
      <w:lvlText w:val="•"/>
      <w:lvlJc w:val="left"/>
      <w:pPr>
        <w:ind w:left="7469" w:hanging="372"/>
      </w:pPr>
      <w:rPr>
        <w:rFonts w:hint="default"/>
        <w:lang w:val="hr-HR" w:eastAsia="hr-HR" w:bidi="hr-HR"/>
      </w:rPr>
    </w:lvl>
  </w:abstractNum>
  <w:abstractNum w:abstractNumId="35" w15:restartNumberingAfterBreak="0">
    <w:nsid w:val="7C470009"/>
    <w:multiLevelType w:val="hybridMultilevel"/>
    <w:tmpl w:val="517A2D54"/>
    <w:lvl w:ilvl="0" w:tplc="FFFFFFFF">
      <w:start w:val="1"/>
      <w:numFmt w:val="bullet"/>
      <w:pStyle w:val="nabrajanje"/>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20"/>
  </w:num>
  <w:num w:numId="4">
    <w:abstractNumId w:val="35"/>
  </w:num>
  <w:num w:numId="5">
    <w:abstractNumId w:val="6"/>
  </w:num>
  <w:num w:numId="6">
    <w:abstractNumId w:val="32"/>
  </w:num>
  <w:num w:numId="7">
    <w:abstractNumId w:val="21"/>
  </w:num>
  <w:num w:numId="8">
    <w:abstractNumId w:val="28"/>
  </w:num>
  <w:num w:numId="9">
    <w:abstractNumId w:val="12"/>
  </w:num>
  <w:num w:numId="10">
    <w:abstractNumId w:val="18"/>
  </w:num>
  <w:num w:numId="11">
    <w:abstractNumId w:val="10"/>
  </w:num>
  <w:num w:numId="12">
    <w:abstractNumId w:val="15"/>
  </w:num>
  <w:num w:numId="13">
    <w:abstractNumId w:val="3"/>
  </w:num>
  <w:num w:numId="14">
    <w:abstractNumId w:val="14"/>
  </w:num>
  <w:num w:numId="15">
    <w:abstractNumId w:val="19"/>
  </w:num>
  <w:num w:numId="16">
    <w:abstractNumId w:val="27"/>
  </w:num>
  <w:num w:numId="17">
    <w:abstractNumId w:val="13"/>
  </w:num>
  <w:num w:numId="18">
    <w:abstractNumId w:val="30"/>
  </w:num>
  <w:num w:numId="19">
    <w:abstractNumId w:val="7"/>
  </w:num>
  <w:num w:numId="20">
    <w:abstractNumId w:val="16"/>
  </w:num>
  <w:num w:numId="21">
    <w:abstractNumId w:val="24"/>
  </w:num>
  <w:num w:numId="22">
    <w:abstractNumId w:val="34"/>
  </w:num>
  <w:num w:numId="23">
    <w:abstractNumId w:val="9"/>
  </w:num>
  <w:num w:numId="24">
    <w:abstractNumId w:val="31"/>
  </w:num>
  <w:num w:numId="25">
    <w:abstractNumId w:val="33"/>
  </w:num>
  <w:num w:numId="26">
    <w:abstractNumId w:val="5"/>
  </w:num>
  <w:num w:numId="27">
    <w:abstractNumId w:val="23"/>
  </w:num>
  <w:num w:numId="28">
    <w:abstractNumId w:val="26"/>
  </w:num>
  <w:num w:numId="29">
    <w:abstractNumId w:val="4"/>
  </w:num>
  <w:num w:numId="30">
    <w:abstractNumId w:val="17"/>
  </w:num>
  <w:num w:numId="31">
    <w:abstractNumId w:val="25"/>
  </w:num>
  <w:num w:numId="32">
    <w:abstractNumId w:val="29"/>
  </w:num>
  <w:num w:numId="33">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B"/>
    <w:rsid w:val="00005B24"/>
    <w:rsid w:val="00037059"/>
    <w:rsid w:val="000A012B"/>
    <w:rsid w:val="000D5118"/>
    <w:rsid w:val="000E4F32"/>
    <w:rsid w:val="00104204"/>
    <w:rsid w:val="00151339"/>
    <w:rsid w:val="001D23BF"/>
    <w:rsid w:val="001D7217"/>
    <w:rsid w:val="00217DF7"/>
    <w:rsid w:val="00262AE4"/>
    <w:rsid w:val="00347CD7"/>
    <w:rsid w:val="003B05A0"/>
    <w:rsid w:val="003C0965"/>
    <w:rsid w:val="003C2EFB"/>
    <w:rsid w:val="003C54FC"/>
    <w:rsid w:val="003D035D"/>
    <w:rsid w:val="00406997"/>
    <w:rsid w:val="00426725"/>
    <w:rsid w:val="004325E9"/>
    <w:rsid w:val="00481932"/>
    <w:rsid w:val="004B1F2A"/>
    <w:rsid w:val="004C6516"/>
    <w:rsid w:val="004E6C50"/>
    <w:rsid w:val="004F1BCD"/>
    <w:rsid w:val="005078DC"/>
    <w:rsid w:val="00553E50"/>
    <w:rsid w:val="005960C0"/>
    <w:rsid w:val="005E1B2A"/>
    <w:rsid w:val="00636DC8"/>
    <w:rsid w:val="00675763"/>
    <w:rsid w:val="0068301C"/>
    <w:rsid w:val="00695F2D"/>
    <w:rsid w:val="006C78D4"/>
    <w:rsid w:val="006F0947"/>
    <w:rsid w:val="006F1CF0"/>
    <w:rsid w:val="006F5758"/>
    <w:rsid w:val="006F5A01"/>
    <w:rsid w:val="00706A51"/>
    <w:rsid w:val="0071069E"/>
    <w:rsid w:val="00726669"/>
    <w:rsid w:val="0075661D"/>
    <w:rsid w:val="0077197F"/>
    <w:rsid w:val="00772BFB"/>
    <w:rsid w:val="007B3960"/>
    <w:rsid w:val="007E1055"/>
    <w:rsid w:val="007F1DEA"/>
    <w:rsid w:val="00846368"/>
    <w:rsid w:val="008617B3"/>
    <w:rsid w:val="0086428C"/>
    <w:rsid w:val="008A5D2B"/>
    <w:rsid w:val="008D78F0"/>
    <w:rsid w:val="008F2F05"/>
    <w:rsid w:val="009044F5"/>
    <w:rsid w:val="00914EF1"/>
    <w:rsid w:val="00941729"/>
    <w:rsid w:val="00945522"/>
    <w:rsid w:val="0095498D"/>
    <w:rsid w:val="00981047"/>
    <w:rsid w:val="009C16F7"/>
    <w:rsid w:val="00A14375"/>
    <w:rsid w:val="00A271E6"/>
    <w:rsid w:val="00A327C5"/>
    <w:rsid w:val="00A42BC6"/>
    <w:rsid w:val="00A559A1"/>
    <w:rsid w:val="00A61A5C"/>
    <w:rsid w:val="00A82C23"/>
    <w:rsid w:val="00B1185F"/>
    <w:rsid w:val="00B42F7B"/>
    <w:rsid w:val="00B52C3C"/>
    <w:rsid w:val="00B70651"/>
    <w:rsid w:val="00B87E42"/>
    <w:rsid w:val="00B92EA6"/>
    <w:rsid w:val="00BD3381"/>
    <w:rsid w:val="00BF1494"/>
    <w:rsid w:val="00C0032A"/>
    <w:rsid w:val="00C160CA"/>
    <w:rsid w:val="00C21D21"/>
    <w:rsid w:val="00C31D63"/>
    <w:rsid w:val="00C408C1"/>
    <w:rsid w:val="00C70243"/>
    <w:rsid w:val="00C74A1B"/>
    <w:rsid w:val="00C7517B"/>
    <w:rsid w:val="00C76FEE"/>
    <w:rsid w:val="00C82EBC"/>
    <w:rsid w:val="00CF106E"/>
    <w:rsid w:val="00D01455"/>
    <w:rsid w:val="00D52993"/>
    <w:rsid w:val="00DA68D3"/>
    <w:rsid w:val="00DA7715"/>
    <w:rsid w:val="00DF7353"/>
    <w:rsid w:val="00E103B9"/>
    <w:rsid w:val="00E1260A"/>
    <w:rsid w:val="00E13FA8"/>
    <w:rsid w:val="00E30D4A"/>
    <w:rsid w:val="00E62BF3"/>
    <w:rsid w:val="00E64A2E"/>
    <w:rsid w:val="00E75EBA"/>
    <w:rsid w:val="00E940F8"/>
    <w:rsid w:val="00EC1A99"/>
    <w:rsid w:val="00EE6D0F"/>
    <w:rsid w:val="00F06A51"/>
    <w:rsid w:val="00F405B0"/>
    <w:rsid w:val="00F4354C"/>
    <w:rsid w:val="00F550AA"/>
    <w:rsid w:val="00F72F6A"/>
    <w:rsid w:val="00FC4930"/>
    <w:rsid w:val="00FD539D"/>
    <w:rsid w:val="00FF2F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BCC728A"/>
  <w15:chartTrackingRefBased/>
  <w15:docId w15:val="{32798E93-E378-4E51-8067-58C549EA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E6"/>
    <w:pPr>
      <w:spacing w:after="0" w:line="240" w:lineRule="auto"/>
    </w:pPr>
    <w:rPr>
      <w:rFonts w:ascii="Arial" w:eastAsia="Times New Roman" w:hAnsi="Arial" w:cs="Times New Roman"/>
      <w:sz w:val="20"/>
      <w:szCs w:val="20"/>
    </w:rPr>
  </w:style>
  <w:style w:type="paragraph" w:styleId="Naslov1">
    <w:name w:val="heading 1"/>
    <w:basedOn w:val="Normal"/>
    <w:next w:val="Normal"/>
    <w:link w:val="Naslov1Char"/>
    <w:qFormat/>
    <w:rsid w:val="00C7517B"/>
    <w:pPr>
      <w:keepNext/>
      <w:tabs>
        <w:tab w:val="left" w:pos="1134"/>
      </w:tabs>
      <w:jc w:val="both"/>
      <w:outlineLvl w:val="0"/>
    </w:pPr>
    <w:rPr>
      <w:rFonts w:ascii="Times New Roman" w:hAnsi="Times New Roman"/>
      <w:b/>
    </w:rPr>
  </w:style>
  <w:style w:type="paragraph" w:styleId="Naslov2">
    <w:name w:val="heading 2"/>
    <w:basedOn w:val="Normal"/>
    <w:next w:val="Normal"/>
    <w:link w:val="Naslov2Char"/>
    <w:qFormat/>
    <w:rsid w:val="00C7517B"/>
    <w:pPr>
      <w:keepNext/>
      <w:tabs>
        <w:tab w:val="left" w:pos="567"/>
        <w:tab w:val="left" w:pos="993"/>
      </w:tabs>
      <w:jc w:val="both"/>
      <w:outlineLvl w:val="1"/>
    </w:pPr>
    <w:rPr>
      <w:rFonts w:ascii="Times New Roman" w:hAnsi="Times New Roman"/>
      <w:b/>
      <w:color w:val="000000"/>
    </w:rPr>
  </w:style>
  <w:style w:type="paragraph" w:styleId="Naslov3">
    <w:name w:val="heading 3"/>
    <w:basedOn w:val="Normal"/>
    <w:next w:val="Normal"/>
    <w:link w:val="Naslov3Char"/>
    <w:qFormat/>
    <w:rsid w:val="00C7517B"/>
    <w:pPr>
      <w:keepNext/>
      <w:spacing w:before="240" w:after="60"/>
      <w:outlineLvl w:val="2"/>
    </w:pPr>
    <w:rPr>
      <w:rFonts w:cs="Arial"/>
      <w:b/>
      <w:bCs/>
      <w:sz w:val="26"/>
      <w:szCs w:val="26"/>
    </w:rPr>
  </w:style>
  <w:style w:type="paragraph" w:styleId="Naslov4">
    <w:name w:val="heading 4"/>
    <w:basedOn w:val="Normal"/>
    <w:next w:val="Normal"/>
    <w:link w:val="Naslov4Char"/>
    <w:qFormat/>
    <w:rsid w:val="00C7517B"/>
    <w:pPr>
      <w:keepNext/>
      <w:tabs>
        <w:tab w:val="left" w:pos="567"/>
        <w:tab w:val="left" w:pos="993"/>
      </w:tabs>
      <w:jc w:val="center"/>
      <w:outlineLvl w:val="3"/>
    </w:pPr>
    <w:rPr>
      <w:rFonts w:ascii="Times New Roman" w:hAnsi="Times New Roman"/>
      <w:b/>
      <w:color w:val="000000"/>
      <w:sz w:val="16"/>
    </w:rPr>
  </w:style>
  <w:style w:type="paragraph" w:styleId="Naslov5">
    <w:name w:val="heading 5"/>
    <w:basedOn w:val="Normal"/>
    <w:next w:val="Normal"/>
    <w:link w:val="Naslov5Char"/>
    <w:qFormat/>
    <w:rsid w:val="00C7517B"/>
    <w:pPr>
      <w:keepNext/>
      <w:tabs>
        <w:tab w:val="left" w:pos="567"/>
        <w:tab w:val="left" w:pos="993"/>
      </w:tabs>
      <w:jc w:val="both"/>
      <w:outlineLvl w:val="4"/>
    </w:pPr>
    <w:rPr>
      <w:b/>
      <w:color w:val="FF0000"/>
    </w:rPr>
  </w:style>
  <w:style w:type="paragraph" w:styleId="Naslov6">
    <w:name w:val="heading 6"/>
    <w:basedOn w:val="Normal"/>
    <w:next w:val="Normal"/>
    <w:link w:val="Naslov6Char"/>
    <w:qFormat/>
    <w:rsid w:val="00C7517B"/>
    <w:pPr>
      <w:keepNext/>
      <w:tabs>
        <w:tab w:val="left" w:pos="1134"/>
      </w:tabs>
      <w:jc w:val="both"/>
      <w:outlineLvl w:val="5"/>
    </w:pPr>
    <w:rPr>
      <w:rFonts w:ascii="Times New Roman" w:hAnsi="Times New Roman"/>
      <w:b/>
      <w:sz w:val="24"/>
    </w:rPr>
  </w:style>
  <w:style w:type="paragraph" w:styleId="Naslov7">
    <w:name w:val="heading 7"/>
    <w:basedOn w:val="Normal"/>
    <w:next w:val="Normal"/>
    <w:link w:val="Naslov7Char"/>
    <w:qFormat/>
    <w:rsid w:val="00C7517B"/>
    <w:pPr>
      <w:keepNext/>
      <w:tabs>
        <w:tab w:val="left" w:pos="1134"/>
      </w:tabs>
      <w:jc w:val="both"/>
      <w:outlineLvl w:val="6"/>
    </w:pPr>
    <w:rPr>
      <w:rFonts w:ascii="Times New Roman" w:hAnsi="Times New Roman"/>
      <w:b/>
      <w:i/>
    </w:rPr>
  </w:style>
  <w:style w:type="paragraph" w:styleId="Naslov8">
    <w:name w:val="heading 8"/>
    <w:basedOn w:val="Normal"/>
    <w:next w:val="Normal"/>
    <w:link w:val="Naslov8Char"/>
    <w:qFormat/>
    <w:rsid w:val="00C7517B"/>
    <w:pPr>
      <w:keepNext/>
      <w:tabs>
        <w:tab w:val="left" w:pos="1134"/>
      </w:tabs>
      <w:jc w:val="both"/>
      <w:outlineLvl w:val="7"/>
    </w:pPr>
    <w:rPr>
      <w:rFonts w:ascii="Times New Roman" w:hAnsi="Times New Roman"/>
      <w:b/>
      <w:i/>
      <w:color w:val="00000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7517B"/>
    <w:rPr>
      <w:rFonts w:ascii="Times New Roman" w:eastAsia="Times New Roman" w:hAnsi="Times New Roman" w:cs="Times New Roman"/>
      <w:b/>
      <w:sz w:val="20"/>
      <w:szCs w:val="20"/>
    </w:rPr>
  </w:style>
  <w:style w:type="character" w:customStyle="1" w:styleId="Naslov2Char">
    <w:name w:val="Naslov 2 Char"/>
    <w:basedOn w:val="Zadanifontodlomka"/>
    <w:link w:val="Naslov2"/>
    <w:rsid w:val="00C7517B"/>
    <w:rPr>
      <w:rFonts w:ascii="Times New Roman" w:eastAsia="Times New Roman" w:hAnsi="Times New Roman" w:cs="Times New Roman"/>
      <w:b/>
      <w:color w:val="000000"/>
      <w:sz w:val="20"/>
      <w:szCs w:val="20"/>
    </w:rPr>
  </w:style>
  <w:style w:type="character" w:customStyle="1" w:styleId="Naslov3Char">
    <w:name w:val="Naslov 3 Char"/>
    <w:basedOn w:val="Zadanifontodlomka"/>
    <w:link w:val="Naslov3"/>
    <w:rsid w:val="00C7517B"/>
    <w:rPr>
      <w:rFonts w:ascii="Arial" w:eastAsia="Times New Roman" w:hAnsi="Arial" w:cs="Arial"/>
      <w:b/>
      <w:bCs/>
      <w:sz w:val="26"/>
      <w:szCs w:val="26"/>
    </w:rPr>
  </w:style>
  <w:style w:type="character" w:customStyle="1" w:styleId="Naslov4Char">
    <w:name w:val="Naslov 4 Char"/>
    <w:basedOn w:val="Zadanifontodlomka"/>
    <w:link w:val="Naslov4"/>
    <w:rsid w:val="00C7517B"/>
    <w:rPr>
      <w:rFonts w:ascii="Times New Roman" w:eastAsia="Times New Roman" w:hAnsi="Times New Roman" w:cs="Times New Roman"/>
      <w:b/>
      <w:color w:val="000000"/>
      <w:sz w:val="16"/>
      <w:szCs w:val="20"/>
    </w:rPr>
  </w:style>
  <w:style w:type="character" w:customStyle="1" w:styleId="Naslov5Char">
    <w:name w:val="Naslov 5 Char"/>
    <w:basedOn w:val="Zadanifontodlomka"/>
    <w:link w:val="Naslov5"/>
    <w:rsid w:val="00C7517B"/>
    <w:rPr>
      <w:rFonts w:ascii="Arial" w:eastAsia="Times New Roman" w:hAnsi="Arial" w:cs="Times New Roman"/>
      <w:b/>
      <w:color w:val="FF0000"/>
      <w:sz w:val="20"/>
      <w:szCs w:val="20"/>
    </w:rPr>
  </w:style>
  <w:style w:type="character" w:customStyle="1" w:styleId="Naslov6Char">
    <w:name w:val="Naslov 6 Char"/>
    <w:basedOn w:val="Zadanifontodlomka"/>
    <w:link w:val="Naslov6"/>
    <w:rsid w:val="00C7517B"/>
    <w:rPr>
      <w:rFonts w:ascii="Times New Roman" w:eastAsia="Times New Roman" w:hAnsi="Times New Roman" w:cs="Times New Roman"/>
      <w:b/>
      <w:sz w:val="24"/>
      <w:szCs w:val="20"/>
    </w:rPr>
  </w:style>
  <w:style w:type="character" w:customStyle="1" w:styleId="Naslov7Char">
    <w:name w:val="Naslov 7 Char"/>
    <w:basedOn w:val="Zadanifontodlomka"/>
    <w:link w:val="Naslov7"/>
    <w:rsid w:val="00C7517B"/>
    <w:rPr>
      <w:rFonts w:ascii="Times New Roman" w:eastAsia="Times New Roman" w:hAnsi="Times New Roman" w:cs="Times New Roman"/>
      <w:b/>
      <w:i/>
      <w:sz w:val="20"/>
      <w:szCs w:val="20"/>
    </w:rPr>
  </w:style>
  <w:style w:type="character" w:customStyle="1" w:styleId="Naslov8Char">
    <w:name w:val="Naslov 8 Char"/>
    <w:basedOn w:val="Zadanifontodlomka"/>
    <w:link w:val="Naslov8"/>
    <w:rsid w:val="00C7517B"/>
    <w:rPr>
      <w:rFonts w:ascii="Times New Roman" w:eastAsia="Times New Roman" w:hAnsi="Times New Roman" w:cs="Times New Roman"/>
      <w:b/>
      <w:i/>
      <w:color w:val="000000"/>
      <w:sz w:val="20"/>
      <w:szCs w:val="20"/>
      <w:u w:val="single"/>
    </w:rPr>
  </w:style>
  <w:style w:type="paragraph" w:customStyle="1" w:styleId="PP1">
    <w:name w:val="PP1"/>
    <w:basedOn w:val="Normal"/>
    <w:rsid w:val="00C7517B"/>
    <w:pPr>
      <w:framePr w:hSpace="181" w:vSpace="181" w:wrap="around" w:vAnchor="text" w:hAnchor="text" w:y="1"/>
      <w:numPr>
        <w:numId w:val="1"/>
      </w:numPr>
      <w:pBdr>
        <w:bottom w:val="single" w:sz="4" w:space="1" w:color="auto"/>
      </w:pBdr>
      <w:spacing w:before="120" w:after="240"/>
    </w:pPr>
    <w:rPr>
      <w:rFonts w:ascii="Times New Roman" w:hAnsi="Times New Roman"/>
      <w:b/>
      <w:caps/>
      <w:sz w:val="32"/>
    </w:rPr>
  </w:style>
  <w:style w:type="paragraph" w:customStyle="1" w:styleId="PP2">
    <w:name w:val="PP2"/>
    <w:basedOn w:val="Normal"/>
    <w:rsid w:val="00C7517B"/>
    <w:pPr>
      <w:numPr>
        <w:numId w:val="2"/>
      </w:numPr>
      <w:pBdr>
        <w:bottom w:val="single" w:sz="8" w:space="1" w:color="auto"/>
      </w:pBdr>
      <w:spacing w:before="360" w:after="240"/>
    </w:pPr>
    <w:rPr>
      <w:rFonts w:ascii="Times New Roman" w:hAnsi="Times New Roman"/>
      <w:b/>
      <w:caps/>
      <w:sz w:val="32"/>
    </w:rPr>
  </w:style>
  <w:style w:type="paragraph" w:customStyle="1" w:styleId="PP3">
    <w:name w:val="PP3"/>
    <w:basedOn w:val="Normal"/>
    <w:rsid w:val="00C7517B"/>
    <w:pPr>
      <w:numPr>
        <w:numId w:val="3"/>
      </w:numPr>
      <w:spacing w:before="240" w:after="120"/>
    </w:pPr>
    <w:rPr>
      <w:rFonts w:ascii="Times New Roman" w:hAnsi="Times New Roman"/>
      <w:b/>
      <w:caps/>
      <w:sz w:val="28"/>
    </w:rPr>
  </w:style>
  <w:style w:type="paragraph" w:styleId="Tijeloteksta">
    <w:name w:val="Body Text"/>
    <w:basedOn w:val="Normal"/>
    <w:link w:val="TijelotekstaChar"/>
    <w:rsid w:val="00C7517B"/>
    <w:pPr>
      <w:jc w:val="both"/>
    </w:pPr>
  </w:style>
  <w:style w:type="character" w:customStyle="1" w:styleId="TijelotekstaChar">
    <w:name w:val="Tijelo teksta Char"/>
    <w:basedOn w:val="Zadanifontodlomka"/>
    <w:link w:val="Tijeloteksta"/>
    <w:rsid w:val="00C7517B"/>
    <w:rPr>
      <w:rFonts w:ascii="Arial" w:eastAsia="Times New Roman" w:hAnsi="Arial" w:cs="Times New Roman"/>
      <w:sz w:val="20"/>
      <w:szCs w:val="20"/>
    </w:rPr>
  </w:style>
  <w:style w:type="paragraph" w:styleId="Tijeloteksta3">
    <w:name w:val="Body Text 3"/>
    <w:basedOn w:val="Normal"/>
    <w:link w:val="Tijeloteksta3Char"/>
    <w:rsid w:val="00C7517B"/>
    <w:pPr>
      <w:tabs>
        <w:tab w:val="left" w:pos="567"/>
        <w:tab w:val="left" w:pos="993"/>
      </w:tabs>
      <w:jc w:val="both"/>
    </w:pPr>
    <w:rPr>
      <w:rFonts w:ascii="Times New Roman" w:hAnsi="Times New Roman"/>
      <w:color w:val="000000"/>
    </w:rPr>
  </w:style>
  <w:style w:type="character" w:customStyle="1" w:styleId="Tijeloteksta3Char">
    <w:name w:val="Tijelo teksta 3 Char"/>
    <w:basedOn w:val="Zadanifontodlomka"/>
    <w:link w:val="Tijeloteksta3"/>
    <w:rsid w:val="00C7517B"/>
    <w:rPr>
      <w:rFonts w:ascii="Times New Roman" w:eastAsia="Times New Roman" w:hAnsi="Times New Roman" w:cs="Times New Roman"/>
      <w:color w:val="000000"/>
      <w:sz w:val="20"/>
      <w:szCs w:val="20"/>
    </w:rPr>
  </w:style>
  <w:style w:type="paragraph" w:styleId="Uvuenotijeloteksta">
    <w:name w:val="Body Text Indent"/>
    <w:basedOn w:val="Normal"/>
    <w:link w:val="UvuenotijelotekstaChar"/>
    <w:rsid w:val="00C7517B"/>
    <w:pPr>
      <w:tabs>
        <w:tab w:val="left" w:pos="567"/>
      </w:tabs>
      <w:ind w:left="567" w:hanging="567"/>
      <w:jc w:val="both"/>
    </w:pPr>
    <w:rPr>
      <w:rFonts w:ascii="Times New Roman" w:hAnsi="Times New Roman"/>
    </w:rPr>
  </w:style>
  <w:style w:type="character" w:customStyle="1" w:styleId="UvuenotijelotekstaChar">
    <w:name w:val="Uvučeno tijelo teksta Char"/>
    <w:basedOn w:val="Zadanifontodlomka"/>
    <w:link w:val="Uvuenotijeloteksta"/>
    <w:rsid w:val="00C7517B"/>
    <w:rPr>
      <w:rFonts w:ascii="Times New Roman" w:eastAsia="Times New Roman" w:hAnsi="Times New Roman" w:cs="Times New Roman"/>
      <w:sz w:val="20"/>
      <w:szCs w:val="20"/>
    </w:rPr>
  </w:style>
  <w:style w:type="paragraph" w:styleId="Tijeloteksta-uvlaka2">
    <w:name w:val="Body Text Indent 2"/>
    <w:basedOn w:val="Normal"/>
    <w:link w:val="Tijeloteksta-uvlaka2Char"/>
    <w:rsid w:val="00C7517B"/>
    <w:pPr>
      <w:pBdr>
        <w:bottom w:val="single" w:sz="6" w:space="1" w:color="auto"/>
      </w:pBdr>
      <w:tabs>
        <w:tab w:val="left" w:pos="1134"/>
      </w:tabs>
      <w:ind w:left="1134" w:hanging="1134"/>
      <w:jc w:val="both"/>
    </w:pPr>
    <w:rPr>
      <w:rFonts w:ascii="Times New Roman" w:hAnsi="Times New Roman"/>
      <w:b/>
      <w:sz w:val="32"/>
      <w:lang w:val="sl-SI"/>
    </w:rPr>
  </w:style>
  <w:style w:type="character" w:customStyle="1" w:styleId="Tijeloteksta-uvlaka2Char">
    <w:name w:val="Tijelo teksta - uvlaka 2 Char"/>
    <w:basedOn w:val="Zadanifontodlomka"/>
    <w:link w:val="Tijeloteksta-uvlaka2"/>
    <w:rsid w:val="00C7517B"/>
    <w:rPr>
      <w:rFonts w:ascii="Times New Roman" w:eastAsia="Times New Roman" w:hAnsi="Times New Roman" w:cs="Times New Roman"/>
      <w:b/>
      <w:sz w:val="32"/>
      <w:szCs w:val="20"/>
      <w:lang w:val="sl-SI"/>
    </w:rPr>
  </w:style>
  <w:style w:type="paragraph" w:styleId="Tijeloteksta2">
    <w:name w:val="Body Text 2"/>
    <w:basedOn w:val="Normal"/>
    <w:link w:val="Tijeloteksta2Char"/>
    <w:rsid w:val="00C7517B"/>
    <w:pPr>
      <w:tabs>
        <w:tab w:val="left" w:pos="426"/>
        <w:tab w:val="left" w:pos="5103"/>
      </w:tabs>
      <w:jc w:val="both"/>
    </w:pPr>
    <w:rPr>
      <w:rFonts w:ascii="Times New Roman" w:hAnsi="Times New Roman"/>
      <w:sz w:val="26"/>
      <w:lang w:val="en-GB"/>
    </w:rPr>
  </w:style>
  <w:style w:type="character" w:customStyle="1" w:styleId="Tijeloteksta2Char">
    <w:name w:val="Tijelo teksta 2 Char"/>
    <w:basedOn w:val="Zadanifontodlomka"/>
    <w:link w:val="Tijeloteksta2"/>
    <w:rsid w:val="00C7517B"/>
    <w:rPr>
      <w:rFonts w:ascii="Times New Roman" w:eastAsia="Times New Roman" w:hAnsi="Times New Roman" w:cs="Times New Roman"/>
      <w:sz w:val="26"/>
      <w:szCs w:val="20"/>
      <w:lang w:val="en-GB"/>
    </w:rPr>
  </w:style>
  <w:style w:type="paragraph" w:styleId="Tijeloteksta-uvlaka3">
    <w:name w:val="Body Text Indent 3"/>
    <w:basedOn w:val="Normal"/>
    <w:link w:val="Tijeloteksta-uvlaka3Char"/>
    <w:rsid w:val="00C7517B"/>
    <w:pPr>
      <w:tabs>
        <w:tab w:val="left" w:pos="1134"/>
      </w:tabs>
      <w:ind w:left="1134" w:hanging="1134"/>
      <w:jc w:val="both"/>
    </w:pPr>
    <w:rPr>
      <w:rFonts w:ascii="Times New Roman" w:hAnsi="Times New Roman"/>
      <w:b/>
      <w:sz w:val="28"/>
      <w:lang w:val="sl-SI"/>
    </w:rPr>
  </w:style>
  <w:style w:type="character" w:customStyle="1" w:styleId="Tijeloteksta-uvlaka3Char">
    <w:name w:val="Tijelo teksta - uvlaka 3 Char"/>
    <w:basedOn w:val="Zadanifontodlomka"/>
    <w:link w:val="Tijeloteksta-uvlaka3"/>
    <w:rsid w:val="00C7517B"/>
    <w:rPr>
      <w:rFonts w:ascii="Times New Roman" w:eastAsia="Times New Roman" w:hAnsi="Times New Roman" w:cs="Times New Roman"/>
      <w:b/>
      <w:sz w:val="28"/>
      <w:szCs w:val="20"/>
      <w:lang w:val="sl-SI"/>
    </w:rPr>
  </w:style>
  <w:style w:type="paragraph" w:styleId="Tekstfusnote">
    <w:name w:val="footnote text"/>
    <w:basedOn w:val="Normal"/>
    <w:link w:val="TekstfusnoteChar"/>
    <w:semiHidden/>
    <w:rsid w:val="00C7517B"/>
  </w:style>
  <w:style w:type="character" w:customStyle="1" w:styleId="TekstfusnoteChar">
    <w:name w:val="Tekst fusnote Char"/>
    <w:basedOn w:val="Zadanifontodlomka"/>
    <w:link w:val="Tekstfusnote"/>
    <w:semiHidden/>
    <w:rsid w:val="00C7517B"/>
    <w:rPr>
      <w:rFonts w:ascii="Arial" w:eastAsia="Times New Roman" w:hAnsi="Arial" w:cs="Times New Roman"/>
      <w:sz w:val="20"/>
      <w:szCs w:val="20"/>
    </w:rPr>
  </w:style>
  <w:style w:type="paragraph" w:styleId="Zaglavlje">
    <w:name w:val="header"/>
    <w:aliases w:val=" Char12"/>
    <w:basedOn w:val="Normal"/>
    <w:link w:val="ZaglavljeChar"/>
    <w:rsid w:val="00C7517B"/>
    <w:pPr>
      <w:tabs>
        <w:tab w:val="center" w:pos="4153"/>
        <w:tab w:val="right" w:pos="8306"/>
      </w:tabs>
    </w:pPr>
    <w:rPr>
      <w:sz w:val="24"/>
      <w:lang w:val="en-GB"/>
    </w:rPr>
  </w:style>
  <w:style w:type="character" w:customStyle="1" w:styleId="ZaglavljeChar">
    <w:name w:val="Zaglavlje Char"/>
    <w:aliases w:val=" Char12 Char"/>
    <w:basedOn w:val="Zadanifontodlomka"/>
    <w:link w:val="Zaglavlje"/>
    <w:rsid w:val="00C7517B"/>
    <w:rPr>
      <w:rFonts w:ascii="Arial" w:eastAsia="Times New Roman" w:hAnsi="Arial" w:cs="Times New Roman"/>
      <w:sz w:val="24"/>
      <w:szCs w:val="20"/>
      <w:lang w:val="en-GB"/>
    </w:rPr>
  </w:style>
  <w:style w:type="character" w:styleId="Brojstranice">
    <w:name w:val="page number"/>
    <w:basedOn w:val="Zadanifontodlomka"/>
    <w:rsid w:val="00C7517B"/>
  </w:style>
  <w:style w:type="paragraph" w:styleId="Podnoje">
    <w:name w:val="footer"/>
    <w:basedOn w:val="Normal"/>
    <w:link w:val="PodnojeChar"/>
    <w:uiPriority w:val="99"/>
    <w:rsid w:val="00C7517B"/>
    <w:pPr>
      <w:tabs>
        <w:tab w:val="center" w:pos="4153"/>
        <w:tab w:val="right" w:pos="8306"/>
      </w:tabs>
    </w:pPr>
    <w:rPr>
      <w:sz w:val="24"/>
      <w:lang w:val="en-GB"/>
    </w:rPr>
  </w:style>
  <w:style w:type="character" w:customStyle="1" w:styleId="PodnojeChar">
    <w:name w:val="Podnožje Char"/>
    <w:basedOn w:val="Zadanifontodlomka"/>
    <w:link w:val="Podnoje"/>
    <w:uiPriority w:val="99"/>
    <w:rsid w:val="00C7517B"/>
    <w:rPr>
      <w:rFonts w:ascii="Arial" w:eastAsia="Times New Roman" w:hAnsi="Arial" w:cs="Times New Roman"/>
      <w:sz w:val="24"/>
      <w:szCs w:val="20"/>
      <w:lang w:val="en-GB"/>
    </w:rPr>
  </w:style>
  <w:style w:type="paragraph" w:styleId="Tekstbalonia">
    <w:name w:val="Balloon Text"/>
    <w:basedOn w:val="Normal"/>
    <w:link w:val="TekstbaloniaChar"/>
    <w:uiPriority w:val="99"/>
    <w:semiHidden/>
    <w:rsid w:val="00C7517B"/>
    <w:rPr>
      <w:rFonts w:ascii="Tahoma" w:hAnsi="Tahoma" w:cs="Tahoma"/>
      <w:sz w:val="16"/>
      <w:szCs w:val="16"/>
    </w:rPr>
  </w:style>
  <w:style w:type="character" w:customStyle="1" w:styleId="TekstbaloniaChar">
    <w:name w:val="Tekst balončića Char"/>
    <w:basedOn w:val="Zadanifontodlomka"/>
    <w:link w:val="Tekstbalonia"/>
    <w:uiPriority w:val="99"/>
    <w:semiHidden/>
    <w:rsid w:val="00C7517B"/>
    <w:rPr>
      <w:rFonts w:ascii="Tahoma" w:eastAsia="Times New Roman" w:hAnsi="Tahoma" w:cs="Tahoma"/>
      <w:sz w:val="16"/>
      <w:szCs w:val="16"/>
    </w:rPr>
  </w:style>
  <w:style w:type="paragraph" w:styleId="Tekstkomentara">
    <w:name w:val="annotation text"/>
    <w:basedOn w:val="Normal"/>
    <w:link w:val="TekstkomentaraChar"/>
    <w:uiPriority w:val="99"/>
    <w:semiHidden/>
    <w:rsid w:val="00C7517B"/>
  </w:style>
  <w:style w:type="character" w:customStyle="1" w:styleId="TekstkomentaraChar">
    <w:name w:val="Tekst komentara Char"/>
    <w:basedOn w:val="Zadanifontodlomka"/>
    <w:link w:val="Tekstkomentara"/>
    <w:uiPriority w:val="99"/>
    <w:semiHidden/>
    <w:rsid w:val="00C7517B"/>
    <w:rPr>
      <w:rFonts w:ascii="Arial" w:eastAsia="Times New Roman" w:hAnsi="Arial" w:cs="Times New Roman"/>
      <w:sz w:val="20"/>
      <w:szCs w:val="20"/>
    </w:rPr>
  </w:style>
  <w:style w:type="paragraph" w:styleId="Predmetkomentara">
    <w:name w:val="annotation subject"/>
    <w:basedOn w:val="Tekstkomentara"/>
    <w:next w:val="Tekstkomentara"/>
    <w:link w:val="PredmetkomentaraChar"/>
    <w:uiPriority w:val="99"/>
    <w:semiHidden/>
    <w:rsid w:val="00C7517B"/>
    <w:rPr>
      <w:b/>
      <w:bCs/>
    </w:rPr>
  </w:style>
  <w:style w:type="character" w:customStyle="1" w:styleId="PredmetkomentaraChar">
    <w:name w:val="Predmet komentara Char"/>
    <w:basedOn w:val="TekstkomentaraChar"/>
    <w:link w:val="Predmetkomentara"/>
    <w:uiPriority w:val="99"/>
    <w:semiHidden/>
    <w:rsid w:val="00C7517B"/>
    <w:rPr>
      <w:rFonts w:ascii="Arial" w:eastAsia="Times New Roman" w:hAnsi="Arial" w:cs="Times New Roman"/>
      <w:b/>
      <w:bCs/>
      <w:sz w:val="20"/>
      <w:szCs w:val="20"/>
    </w:rPr>
  </w:style>
  <w:style w:type="paragraph" w:customStyle="1" w:styleId="TESTO10">
    <w:name w:val="TESTO10"/>
    <w:basedOn w:val="Normal"/>
    <w:link w:val="TESTO10Char"/>
    <w:rsid w:val="00C7517B"/>
    <w:pPr>
      <w:jc w:val="both"/>
    </w:pPr>
    <w:rPr>
      <w:rFonts w:ascii="Century Gothic" w:hAnsi="Century Gothic"/>
      <w:lang w:val="it-IT"/>
    </w:rPr>
  </w:style>
  <w:style w:type="paragraph" w:customStyle="1" w:styleId="nabrajanje">
    <w:name w:val="nabrajanje"/>
    <w:basedOn w:val="Normal"/>
    <w:autoRedefine/>
    <w:rsid w:val="00C7517B"/>
    <w:pPr>
      <w:numPr>
        <w:numId w:val="4"/>
      </w:numPr>
      <w:tabs>
        <w:tab w:val="left" w:pos="-2268"/>
      </w:tabs>
      <w:overflowPunct w:val="0"/>
      <w:autoSpaceDE w:val="0"/>
      <w:autoSpaceDN w:val="0"/>
      <w:adjustRightInd w:val="0"/>
      <w:textAlignment w:val="baseline"/>
    </w:pPr>
    <w:rPr>
      <w:rFonts w:ascii="Tahoma" w:hAnsi="Tahoma" w:cs="Tahoma"/>
      <w:bCs/>
      <w:sz w:val="22"/>
      <w:lang w:eastAsia="hr-HR"/>
    </w:rPr>
  </w:style>
  <w:style w:type="paragraph" w:styleId="StandardWeb">
    <w:name w:val="Normal (Web)"/>
    <w:basedOn w:val="Normal"/>
    <w:rsid w:val="00C7517B"/>
    <w:pPr>
      <w:jc w:val="both"/>
    </w:pPr>
    <w:rPr>
      <w:rFonts w:ascii="Times New Roman" w:hAnsi="Times New Roman"/>
      <w:sz w:val="24"/>
      <w:szCs w:val="24"/>
      <w:lang w:eastAsia="hr-HR"/>
    </w:rPr>
  </w:style>
  <w:style w:type="paragraph" w:styleId="Kartadokumenta">
    <w:name w:val="Document Map"/>
    <w:basedOn w:val="Normal"/>
    <w:link w:val="KartadokumentaChar"/>
    <w:semiHidden/>
    <w:rsid w:val="00C7517B"/>
    <w:pPr>
      <w:shd w:val="clear" w:color="auto" w:fill="000080"/>
    </w:pPr>
    <w:rPr>
      <w:rFonts w:ascii="Tahoma" w:hAnsi="Tahoma" w:cs="Tahoma"/>
    </w:rPr>
  </w:style>
  <w:style w:type="character" w:customStyle="1" w:styleId="KartadokumentaChar">
    <w:name w:val="Karta dokumenta Char"/>
    <w:basedOn w:val="Zadanifontodlomka"/>
    <w:link w:val="Kartadokumenta"/>
    <w:semiHidden/>
    <w:rsid w:val="00C7517B"/>
    <w:rPr>
      <w:rFonts w:ascii="Tahoma" w:eastAsia="Times New Roman" w:hAnsi="Tahoma" w:cs="Tahoma"/>
      <w:sz w:val="20"/>
      <w:szCs w:val="20"/>
      <w:shd w:val="clear" w:color="auto" w:fill="000080"/>
    </w:rPr>
  </w:style>
  <w:style w:type="character" w:styleId="Referencakomentara">
    <w:name w:val="annotation reference"/>
    <w:uiPriority w:val="99"/>
    <w:semiHidden/>
    <w:rsid w:val="00C7517B"/>
    <w:rPr>
      <w:sz w:val="16"/>
      <w:szCs w:val="16"/>
    </w:rPr>
  </w:style>
  <w:style w:type="character" w:customStyle="1" w:styleId="TESTO10Char">
    <w:name w:val="TESTO10 Char"/>
    <w:link w:val="TESTO10"/>
    <w:rsid w:val="00C7517B"/>
    <w:rPr>
      <w:rFonts w:ascii="Century Gothic" w:eastAsia="Times New Roman" w:hAnsi="Century Gothic" w:cs="Times New Roman"/>
      <w:sz w:val="20"/>
      <w:szCs w:val="20"/>
      <w:lang w:val="it-IT"/>
    </w:rPr>
  </w:style>
  <w:style w:type="paragraph" w:styleId="Odlomakpopisa">
    <w:name w:val="List Paragraph"/>
    <w:basedOn w:val="Normal"/>
    <w:link w:val="OdlomakpopisaChar"/>
    <w:uiPriority w:val="1"/>
    <w:qFormat/>
    <w:rsid w:val="00C7517B"/>
    <w:pPr>
      <w:spacing w:line="240" w:lineRule="atLeast"/>
      <w:ind w:left="720" w:firstLine="720"/>
    </w:pPr>
    <w:rPr>
      <w:sz w:val="24"/>
    </w:rPr>
  </w:style>
  <w:style w:type="paragraph" w:customStyle="1" w:styleId="StilPrviredak127cm">
    <w:name w:val="Stil Prvi redak:  127 cm"/>
    <w:basedOn w:val="Normal"/>
    <w:rsid w:val="00C7517B"/>
    <w:pPr>
      <w:widowControl w:val="0"/>
      <w:adjustRightInd w:val="0"/>
      <w:spacing w:line="240" w:lineRule="atLeast"/>
      <w:ind w:firstLine="720"/>
      <w:jc w:val="both"/>
      <w:textAlignment w:val="baseline"/>
    </w:pPr>
    <w:rPr>
      <w:lang w:eastAsia="hr-HR"/>
    </w:rPr>
  </w:style>
  <w:style w:type="paragraph" w:customStyle="1" w:styleId="Normal2">
    <w:name w:val="Normal2"/>
    <w:basedOn w:val="Normal"/>
    <w:rsid w:val="00C7517B"/>
    <w:pPr>
      <w:widowControl w:val="0"/>
      <w:autoSpaceDE w:val="0"/>
      <w:autoSpaceDN w:val="0"/>
      <w:adjustRightInd w:val="0"/>
      <w:spacing w:line="360" w:lineRule="auto"/>
      <w:jc w:val="both"/>
    </w:pPr>
    <w:rPr>
      <w:rFonts w:ascii="Times New Roman" w:hAnsi="Times New Roman"/>
      <w:sz w:val="24"/>
      <w:szCs w:val="24"/>
      <w:lang w:val="en-GB" w:eastAsia="hr-HR"/>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C7517B"/>
    <w:pPr>
      <w:spacing w:after="160" w:line="240" w:lineRule="exact"/>
    </w:pPr>
    <w:rPr>
      <w:rFonts w:ascii="Tahoma" w:hAnsi="Tahoma"/>
      <w:lang w:val="en-US"/>
    </w:rPr>
  </w:style>
  <w:style w:type="paragraph" w:customStyle="1" w:styleId="t-9-8">
    <w:name w:val="t-9-8"/>
    <w:basedOn w:val="Normal"/>
    <w:rsid w:val="00C7517B"/>
    <w:pPr>
      <w:spacing w:before="100" w:beforeAutospacing="1" w:after="100" w:afterAutospacing="1"/>
    </w:pPr>
    <w:rPr>
      <w:rFonts w:ascii="Times New Roman" w:hAnsi="Times New Roman"/>
      <w:sz w:val="24"/>
      <w:szCs w:val="24"/>
      <w:lang w:val="en-US" w:bidi="ta-IN"/>
    </w:rPr>
  </w:style>
  <w:style w:type="character" w:styleId="Naglaeno">
    <w:name w:val="Strong"/>
    <w:uiPriority w:val="22"/>
    <w:qFormat/>
    <w:rsid w:val="00262AE4"/>
    <w:rPr>
      <w:b/>
      <w:bCs/>
    </w:rPr>
  </w:style>
  <w:style w:type="paragraph" w:customStyle="1" w:styleId="Default">
    <w:name w:val="Default"/>
    <w:rsid w:val="00262AE4"/>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Bezproreda">
    <w:name w:val="No Spacing"/>
    <w:uiPriority w:val="1"/>
    <w:qFormat/>
    <w:rsid w:val="00262AE4"/>
    <w:pPr>
      <w:spacing w:after="0" w:line="240" w:lineRule="auto"/>
    </w:pPr>
    <w:rPr>
      <w:rFonts w:ascii="Arial" w:eastAsia="Times New Roman" w:hAnsi="Arial" w:cs="Tahoma"/>
      <w:i/>
      <w:color w:val="262626"/>
      <w:szCs w:val="24"/>
      <w:lang w:val="en-GB"/>
    </w:rPr>
  </w:style>
  <w:style w:type="paragraph" w:customStyle="1" w:styleId="box454532">
    <w:name w:val="box_454532"/>
    <w:basedOn w:val="Normal"/>
    <w:rsid w:val="00A61A5C"/>
    <w:pPr>
      <w:spacing w:before="100" w:beforeAutospacing="1" w:after="100" w:afterAutospacing="1"/>
    </w:pPr>
    <w:rPr>
      <w:rFonts w:ascii="Times New Roman" w:hAnsi="Times New Roman"/>
      <w:sz w:val="22"/>
      <w:szCs w:val="24"/>
      <w:lang w:eastAsia="hr-HR"/>
    </w:rPr>
  </w:style>
  <w:style w:type="character" w:customStyle="1" w:styleId="kurziv">
    <w:name w:val="kurziv"/>
    <w:rsid w:val="00A61A5C"/>
  </w:style>
  <w:style w:type="paragraph" w:customStyle="1" w:styleId="box455344">
    <w:name w:val="box_455344"/>
    <w:basedOn w:val="Normal"/>
    <w:rsid w:val="00E940F8"/>
    <w:pPr>
      <w:spacing w:before="100" w:beforeAutospacing="1" w:after="100" w:afterAutospacing="1"/>
    </w:pPr>
    <w:rPr>
      <w:rFonts w:ascii="Times New Roman" w:hAnsi="Times New Roman"/>
      <w:sz w:val="24"/>
      <w:szCs w:val="24"/>
      <w:lang w:eastAsia="hr-HR"/>
    </w:rPr>
  </w:style>
  <w:style w:type="table" w:styleId="Reetkatablice">
    <w:name w:val="Table Grid"/>
    <w:basedOn w:val="Obinatablica"/>
    <w:uiPriority w:val="59"/>
    <w:unhideWhenUsed/>
    <w:rsid w:val="0034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rsid w:val="00FD539D"/>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aslov">
    <w:name w:val="Title"/>
    <w:basedOn w:val="Normal"/>
    <w:link w:val="NaslovChar"/>
    <w:qFormat/>
    <w:rsid w:val="00FD539D"/>
    <w:pPr>
      <w:jc w:val="center"/>
    </w:pPr>
    <w:rPr>
      <w:rFonts w:ascii="Times New Roman" w:hAnsi="Times New Roman"/>
      <w:b/>
      <w:bCs/>
      <w:color w:val="000000"/>
      <w:kern w:val="28"/>
      <w:lang w:eastAsia="hr-HR"/>
    </w:rPr>
  </w:style>
  <w:style w:type="character" w:customStyle="1" w:styleId="NaslovChar">
    <w:name w:val="Naslov Char"/>
    <w:basedOn w:val="Zadanifontodlomka"/>
    <w:link w:val="Naslov"/>
    <w:rsid w:val="00FD539D"/>
    <w:rPr>
      <w:rFonts w:ascii="Times New Roman" w:eastAsia="Times New Roman" w:hAnsi="Times New Roman" w:cs="Times New Roman"/>
      <w:b/>
      <w:bCs/>
      <w:color w:val="000000"/>
      <w:kern w:val="28"/>
      <w:sz w:val="20"/>
      <w:szCs w:val="20"/>
      <w:lang w:eastAsia="hr-HR"/>
    </w:rPr>
  </w:style>
  <w:style w:type="paragraph" w:styleId="Sadraj1">
    <w:name w:val="toc 1"/>
    <w:basedOn w:val="Normal"/>
    <w:next w:val="Normal"/>
    <w:autoRedefine/>
    <w:semiHidden/>
    <w:rsid w:val="00FD539D"/>
    <w:pPr>
      <w:jc w:val="both"/>
    </w:pPr>
    <w:rPr>
      <w:rFonts w:cs="Arial"/>
      <w:i/>
      <w:color w:val="000000"/>
      <w:kern w:val="16"/>
      <w:sz w:val="22"/>
      <w:szCs w:val="22"/>
      <w:lang w:eastAsia="hr-HR" w:bidi="my-MM"/>
    </w:rPr>
  </w:style>
  <w:style w:type="paragraph" w:customStyle="1" w:styleId="podnaslov">
    <w:name w:val="podnaslov"/>
    <w:basedOn w:val="Normal"/>
    <w:rsid w:val="00FD539D"/>
    <w:pPr>
      <w:spacing w:after="240" w:line="300" w:lineRule="exact"/>
      <w:jc w:val="both"/>
    </w:pPr>
    <w:rPr>
      <w:b/>
      <w:sz w:val="22"/>
      <w:lang w:eastAsia="hr-HR"/>
    </w:rPr>
  </w:style>
  <w:style w:type="paragraph" w:customStyle="1" w:styleId="ginadnaslov">
    <w:name w:val="ginadnaslov"/>
    <w:basedOn w:val="Normal"/>
    <w:rsid w:val="00FD539D"/>
    <w:pPr>
      <w:spacing w:before="100" w:beforeAutospacing="1"/>
    </w:pPr>
    <w:rPr>
      <w:rFonts w:ascii="Verdana" w:hAnsi="Verdana"/>
      <w:color w:val="000063"/>
      <w:sz w:val="15"/>
      <w:szCs w:val="15"/>
      <w:lang w:eastAsia="hr-HR"/>
    </w:rPr>
  </w:style>
  <w:style w:type="paragraph" w:customStyle="1" w:styleId="ginaslov">
    <w:name w:val="ginaslov"/>
    <w:basedOn w:val="Normal"/>
    <w:rsid w:val="00FD539D"/>
    <w:pPr>
      <w:spacing w:before="200" w:after="240"/>
    </w:pPr>
    <w:rPr>
      <w:rFonts w:ascii="Verdana" w:hAnsi="Verdana"/>
      <w:b/>
      <w:bCs/>
      <w:color w:val="1159C6"/>
      <w:spacing w:val="15"/>
      <w:sz w:val="27"/>
      <w:szCs w:val="27"/>
      <w:lang w:eastAsia="hr-HR"/>
    </w:rPr>
  </w:style>
  <w:style w:type="paragraph" w:customStyle="1" w:styleId="gipotpis">
    <w:name w:val="gipotpis"/>
    <w:basedOn w:val="Normal"/>
    <w:rsid w:val="00FD539D"/>
    <w:pPr>
      <w:jc w:val="right"/>
    </w:pPr>
    <w:rPr>
      <w:rFonts w:ascii="Verdana" w:hAnsi="Verdana"/>
      <w:b/>
      <w:bCs/>
      <w:color w:val="000000"/>
      <w:sz w:val="16"/>
      <w:szCs w:val="16"/>
      <w:lang w:eastAsia="hr-HR"/>
    </w:rPr>
  </w:style>
  <w:style w:type="paragraph" w:customStyle="1" w:styleId="gigrad">
    <w:name w:val="gigrad"/>
    <w:basedOn w:val="Normal"/>
    <w:rsid w:val="00FD539D"/>
    <w:rPr>
      <w:rFonts w:ascii="Verdana" w:hAnsi="Verdana"/>
      <w:b/>
      <w:bCs/>
      <w:sz w:val="16"/>
      <w:szCs w:val="16"/>
      <w:lang w:eastAsia="hr-HR"/>
    </w:rPr>
  </w:style>
  <w:style w:type="paragraph" w:customStyle="1" w:styleId="Stil1">
    <w:name w:val="Stil1"/>
    <w:basedOn w:val="Normal"/>
    <w:rsid w:val="00FD539D"/>
    <w:pPr>
      <w:ind w:left="2832" w:firstLine="708"/>
    </w:pPr>
    <w:rPr>
      <w:color w:val="000000"/>
      <w:kern w:val="28"/>
      <w:sz w:val="24"/>
      <w:lang w:eastAsia="hr-HR"/>
    </w:rPr>
  </w:style>
  <w:style w:type="character" w:customStyle="1" w:styleId="xclaimempty">
    <w:name w:val="xclaimempty"/>
    <w:basedOn w:val="Zadanifontodlomka"/>
    <w:rsid w:val="00FD539D"/>
  </w:style>
  <w:style w:type="paragraph" w:customStyle="1" w:styleId="Bezproreda1">
    <w:name w:val="Bez proreda1"/>
    <w:rsid w:val="00FD539D"/>
    <w:pPr>
      <w:spacing w:after="0" w:line="240" w:lineRule="auto"/>
    </w:pPr>
    <w:rPr>
      <w:rFonts w:ascii="Calibri" w:eastAsia="Times New Roman" w:hAnsi="Calibri" w:cs="Times New Roman"/>
    </w:rPr>
  </w:style>
  <w:style w:type="paragraph" w:customStyle="1" w:styleId="CharChar">
    <w:name w:val="Char Char"/>
    <w:basedOn w:val="Normal"/>
    <w:rsid w:val="00FD539D"/>
    <w:pPr>
      <w:spacing w:after="160" w:line="240" w:lineRule="exact"/>
    </w:pPr>
    <w:rPr>
      <w:rFonts w:ascii="Tahoma" w:hAnsi="Tahoma"/>
      <w:lang w:val="en-US"/>
    </w:rPr>
  </w:style>
  <w:style w:type="character" w:styleId="Hiperveza">
    <w:name w:val="Hyperlink"/>
    <w:rsid w:val="00FD539D"/>
    <w:rPr>
      <w:strike w:val="0"/>
      <w:dstrike w:val="0"/>
      <w:color w:val="0000FF"/>
      <w:u w:val="none"/>
      <w:effect w:val="none"/>
    </w:rPr>
  </w:style>
  <w:style w:type="character" w:customStyle="1" w:styleId="st">
    <w:name w:val="st"/>
    <w:basedOn w:val="Zadanifontodlomka"/>
    <w:rsid w:val="00FD539D"/>
  </w:style>
  <w:style w:type="paragraph" w:customStyle="1" w:styleId="NoSpacing1">
    <w:name w:val="No Spacing1"/>
    <w:rsid w:val="00FD539D"/>
    <w:pPr>
      <w:spacing w:after="0" w:line="240" w:lineRule="auto"/>
    </w:pPr>
    <w:rPr>
      <w:rFonts w:ascii="Times New Roman" w:eastAsia="Times New Roman" w:hAnsi="Times New Roman" w:cs="Times New Roman"/>
      <w:sz w:val="24"/>
    </w:rPr>
  </w:style>
  <w:style w:type="paragraph" w:customStyle="1" w:styleId="Odlomakpopisa1">
    <w:name w:val="Odlomak popisa1"/>
    <w:basedOn w:val="Normal"/>
    <w:rsid w:val="00FD539D"/>
    <w:pPr>
      <w:spacing w:after="200" w:line="276" w:lineRule="auto"/>
      <w:ind w:left="720"/>
      <w:contextualSpacing/>
    </w:pPr>
    <w:rPr>
      <w:rFonts w:ascii="Calibri" w:hAnsi="Calibri"/>
      <w:sz w:val="22"/>
      <w:szCs w:val="22"/>
    </w:rPr>
  </w:style>
  <w:style w:type="paragraph" w:customStyle="1" w:styleId="Bezproreda10">
    <w:name w:val="Bez proreda1"/>
    <w:rsid w:val="00FD539D"/>
    <w:pPr>
      <w:spacing w:after="0" w:line="240" w:lineRule="auto"/>
    </w:pPr>
    <w:rPr>
      <w:rFonts w:ascii="Times New Roman" w:eastAsia="Times New Roman" w:hAnsi="Times New Roman" w:cs="Times New Roman"/>
      <w:sz w:val="24"/>
    </w:rPr>
  </w:style>
  <w:style w:type="paragraph" w:customStyle="1" w:styleId="Sadrajitablice">
    <w:name w:val="Sadržaji tablice"/>
    <w:basedOn w:val="Normal"/>
    <w:rsid w:val="00FD539D"/>
    <w:pPr>
      <w:suppressLineNumbers/>
      <w:suppressAutoHyphens/>
    </w:pPr>
    <w:rPr>
      <w:rFonts w:ascii="Times New Roman" w:hAnsi="Times New Roman"/>
      <w:lang w:val="en-GB" w:eastAsia="zh-CN"/>
    </w:rPr>
  </w:style>
  <w:style w:type="paragraph" w:customStyle="1" w:styleId="CM24">
    <w:name w:val="CM24"/>
    <w:basedOn w:val="Default"/>
    <w:next w:val="Default"/>
    <w:rsid w:val="00FD539D"/>
    <w:pPr>
      <w:widowControl w:val="0"/>
      <w:spacing w:after="268"/>
    </w:pPr>
    <w:rPr>
      <w:rFonts w:ascii="Arial" w:hAnsi="Arial"/>
      <w:color w:val="auto"/>
    </w:rPr>
  </w:style>
  <w:style w:type="character" w:customStyle="1" w:styleId="apple-converted-space">
    <w:name w:val="apple-converted-space"/>
    <w:basedOn w:val="Zadanifontodlomka"/>
    <w:rsid w:val="00F405B0"/>
  </w:style>
  <w:style w:type="character" w:customStyle="1" w:styleId="OdlomakpopisaChar">
    <w:name w:val="Odlomak popisa Char"/>
    <w:link w:val="Odlomakpopisa"/>
    <w:uiPriority w:val="34"/>
    <w:locked/>
    <w:rsid w:val="00F405B0"/>
    <w:rPr>
      <w:rFonts w:ascii="Arial" w:eastAsia="Times New Roman" w:hAnsi="Arial" w:cs="Times New Roman"/>
      <w:sz w:val="24"/>
      <w:szCs w:val="20"/>
    </w:rPr>
  </w:style>
  <w:style w:type="character" w:customStyle="1" w:styleId="textexposedshow">
    <w:name w:val="text_exposed_show"/>
    <w:basedOn w:val="Zadanifontodlomka"/>
    <w:rsid w:val="00F405B0"/>
  </w:style>
  <w:style w:type="paragraph" w:styleId="Revizija">
    <w:name w:val="Revision"/>
    <w:hidden/>
    <w:uiPriority w:val="99"/>
    <w:semiHidden/>
    <w:rsid w:val="00E62BF3"/>
    <w:pPr>
      <w:spacing w:after="0" w:line="240" w:lineRule="auto"/>
    </w:pPr>
  </w:style>
  <w:style w:type="character" w:customStyle="1" w:styleId="Nerijeenospominjanje1">
    <w:name w:val="Neriješeno spominjanje1"/>
    <w:basedOn w:val="Zadanifontodlomka"/>
    <w:uiPriority w:val="99"/>
    <w:semiHidden/>
    <w:unhideWhenUsed/>
    <w:rsid w:val="00E62BF3"/>
    <w:rPr>
      <w:color w:val="605E5C"/>
      <w:shd w:val="clear" w:color="auto" w:fill="E1DFDD"/>
    </w:rPr>
  </w:style>
  <w:style w:type="character" w:styleId="SlijeenaHiperveza">
    <w:name w:val="FollowedHyperlink"/>
    <w:basedOn w:val="Zadanifontodlomka"/>
    <w:uiPriority w:val="99"/>
    <w:semiHidden/>
    <w:unhideWhenUsed/>
    <w:rsid w:val="00E62BF3"/>
    <w:rPr>
      <w:color w:val="954F72" w:themeColor="followedHyperlink"/>
      <w:u w:val="single"/>
    </w:rPr>
  </w:style>
  <w:style w:type="paragraph" w:styleId="Obinitekst">
    <w:name w:val="Plain Text"/>
    <w:basedOn w:val="Normal"/>
    <w:link w:val="ObinitekstChar"/>
    <w:rsid w:val="00217DF7"/>
    <w:rPr>
      <w:rFonts w:ascii="Courier New" w:hAnsi="Courier New"/>
      <w:lang w:val="en-AU" w:eastAsia="hr-HR"/>
    </w:rPr>
  </w:style>
  <w:style w:type="character" w:customStyle="1" w:styleId="ObinitekstChar">
    <w:name w:val="Obični tekst Char"/>
    <w:basedOn w:val="Zadanifontodlomka"/>
    <w:link w:val="Obinitekst"/>
    <w:rsid w:val="00217DF7"/>
    <w:rPr>
      <w:rFonts w:ascii="Courier New" w:eastAsia="Times New Roman" w:hAnsi="Courier New" w:cs="Times New Roman"/>
      <w:sz w:val="20"/>
      <w:szCs w:val="20"/>
      <w:lang w:val="en-AU" w:eastAsia="hr-HR"/>
    </w:rPr>
  </w:style>
  <w:style w:type="character" w:customStyle="1" w:styleId="StilEpote98">
    <w:name w:val="StilEpošte98"/>
    <w:semiHidden/>
    <w:rsid w:val="00217DF7"/>
    <w:rPr>
      <w:rFonts w:ascii="Arial" w:hAnsi="Arial" w:cs="Arial"/>
      <w:b w:val="0"/>
      <w:bCs w:val="0"/>
      <w:i w:val="0"/>
      <w:iCs w:val="0"/>
      <w:strike w:val="0"/>
      <w:color w:val="808080"/>
      <w:sz w:val="24"/>
      <w:szCs w:val="24"/>
      <w:u w:val="none"/>
    </w:rPr>
  </w:style>
  <w:style w:type="paragraph" w:customStyle="1" w:styleId="Paragraf">
    <w:name w:val="Paragraf"/>
    <w:basedOn w:val="Normal"/>
    <w:rsid w:val="00675763"/>
    <w:pPr>
      <w:spacing w:before="120"/>
      <w:ind w:firstLine="567"/>
      <w:jc w:val="both"/>
    </w:pPr>
    <w:rPr>
      <w:rFonts w:ascii="Times New Roman" w:hAnsi="Times New Roman"/>
      <w:sz w:val="24"/>
      <w:lang w:eastAsia="hr-HR"/>
    </w:rPr>
  </w:style>
  <w:style w:type="paragraph" w:customStyle="1" w:styleId="box453952">
    <w:name w:val="box_453952"/>
    <w:basedOn w:val="Normal"/>
    <w:rsid w:val="00C70243"/>
    <w:pPr>
      <w:spacing w:before="100" w:beforeAutospacing="1" w:after="100" w:afterAutospacing="1"/>
    </w:pPr>
    <w:rPr>
      <w:rFonts w:ascii="Times New Roman" w:hAnsi="Times New Roman"/>
      <w:sz w:val="24"/>
      <w:szCs w:val="24"/>
      <w:lang w:eastAsia="hr-HR"/>
    </w:rPr>
  </w:style>
  <w:style w:type="paragraph" w:customStyle="1" w:styleId="Bezproreda2">
    <w:name w:val="Bez proreda2"/>
    <w:rsid w:val="00BF1494"/>
    <w:pPr>
      <w:spacing w:after="0" w:line="240" w:lineRule="auto"/>
    </w:pPr>
    <w:rPr>
      <w:rFonts w:ascii="Calibri" w:eastAsia="Times New Roman" w:hAnsi="Calibri" w:cs="Times New Roman"/>
    </w:rPr>
  </w:style>
  <w:style w:type="paragraph" w:customStyle="1" w:styleId="CharChar0">
    <w:name w:val="Char Char"/>
    <w:basedOn w:val="Normal"/>
    <w:rsid w:val="00BF1494"/>
    <w:pPr>
      <w:spacing w:after="160" w:line="240" w:lineRule="exact"/>
    </w:pPr>
    <w:rPr>
      <w:rFonts w:ascii="Tahoma" w:hAnsi="Tahoma"/>
      <w:lang w:val="en-US"/>
    </w:rPr>
  </w:style>
  <w:style w:type="paragraph" w:customStyle="1" w:styleId="Odlomakpopisa2">
    <w:name w:val="Odlomak popisa2"/>
    <w:basedOn w:val="Normal"/>
    <w:rsid w:val="00BF1494"/>
    <w:pPr>
      <w:spacing w:after="200" w:line="276" w:lineRule="auto"/>
      <w:ind w:left="720"/>
      <w:contextualSpacing/>
    </w:pPr>
    <w:rPr>
      <w:rFonts w:ascii="Calibri" w:hAnsi="Calibri"/>
      <w:sz w:val="22"/>
      <w:szCs w:val="22"/>
    </w:rPr>
  </w:style>
  <w:style w:type="paragraph" w:customStyle="1" w:styleId="TableParagraph">
    <w:name w:val="Table Paragraph"/>
    <w:basedOn w:val="Normal"/>
    <w:uiPriority w:val="1"/>
    <w:qFormat/>
    <w:rsid w:val="004325E9"/>
    <w:pPr>
      <w:widowControl w:val="0"/>
      <w:autoSpaceDE w:val="0"/>
      <w:autoSpaceDN w:val="0"/>
      <w:spacing w:line="310" w:lineRule="exact"/>
    </w:pPr>
    <w:rPr>
      <w:rFonts w:ascii="Times New Roman" w:hAnsi="Times New Roman"/>
      <w:sz w:val="22"/>
      <w:szCs w:val="22"/>
      <w:lang w:eastAsia="hr-HR" w:bidi="hr-HR"/>
    </w:rPr>
  </w:style>
  <w:style w:type="character" w:customStyle="1" w:styleId="StilEpote105">
    <w:name w:val="StilEpošte105"/>
    <w:semiHidden/>
    <w:rsid w:val="00005B24"/>
    <w:rPr>
      <w:rFonts w:ascii="Arial" w:hAnsi="Arial" w:cs="Arial"/>
      <w:b w:val="0"/>
      <w:bCs w:val="0"/>
      <w:i w:val="0"/>
      <w:iCs w:val="0"/>
      <w:strike w:val="0"/>
      <w:color w:val="80808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BC0FD-1680-4B1C-89D1-AD57782A9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1639</Words>
  <Characters>9343</Characters>
  <Application>Microsoft Office Word</Application>
  <DocSecurity>0</DocSecurity>
  <Lines>77</Lines>
  <Paragraphs>21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Josipa Vinkerlić</dc:creator>
  <cp:keywords/>
  <dc:description/>
  <cp:lastModifiedBy>Giuliano Vojnović</cp:lastModifiedBy>
  <cp:revision>3</cp:revision>
  <cp:lastPrinted>2019-01-22T12:11:00Z</cp:lastPrinted>
  <dcterms:created xsi:type="dcterms:W3CDTF">2019-08-22T12:31:00Z</dcterms:created>
  <dcterms:modified xsi:type="dcterms:W3CDTF">2019-08-22T12:38:00Z</dcterms:modified>
</cp:coreProperties>
</file>